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E948" w14:textId="77777777" w:rsidR="001E51C9" w:rsidRPr="00DB6DA5" w:rsidRDefault="00730319">
      <w:pPr>
        <w:pStyle w:val="Ttulo"/>
        <w:rPr>
          <w:rFonts w:ascii="Tahoma" w:hAnsi="Tahoma" w:cs="Tahoma"/>
          <w:sz w:val="22"/>
          <w:szCs w:val="22"/>
        </w:rPr>
      </w:pPr>
      <w:r w:rsidRPr="00DB6DA5">
        <w:rPr>
          <w:rFonts w:ascii="Tahoma" w:hAnsi="Tahoma" w:cs="Tahoma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7728" behindDoc="1" locked="0" layoutInCell="1" allowOverlap="1" wp14:anchorId="483A63B7" wp14:editId="031037B4">
            <wp:simplePos x="0" y="0"/>
            <wp:positionH relativeFrom="column">
              <wp:posOffset>84455</wp:posOffset>
            </wp:positionH>
            <wp:positionV relativeFrom="paragraph">
              <wp:posOffset>-5715</wp:posOffset>
            </wp:positionV>
            <wp:extent cx="645160" cy="69659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1C9" w:rsidRPr="00DB6DA5">
        <w:rPr>
          <w:rFonts w:ascii="Tahoma" w:hAnsi="Tahoma" w:cs="Tahoma"/>
          <w:sz w:val="22"/>
          <w:szCs w:val="22"/>
        </w:rPr>
        <w:t>REP</w:t>
      </w:r>
      <w:r w:rsidR="00B660AC" w:rsidRPr="00DB6DA5">
        <w:rPr>
          <w:rFonts w:ascii="Tahoma" w:hAnsi="Tahoma" w:cs="Tahoma"/>
          <w:sz w:val="22"/>
          <w:szCs w:val="22"/>
        </w:rPr>
        <w:t>ÚB</w:t>
      </w:r>
      <w:r w:rsidR="001E51C9" w:rsidRPr="00DB6DA5">
        <w:rPr>
          <w:rFonts w:ascii="Tahoma" w:hAnsi="Tahoma" w:cs="Tahoma"/>
          <w:sz w:val="22"/>
          <w:szCs w:val="22"/>
        </w:rPr>
        <w:t>LICA DE COLOMBIA</w:t>
      </w:r>
    </w:p>
    <w:p w14:paraId="10AA3751" w14:textId="77777777" w:rsidR="001E51C9" w:rsidRPr="00DB6DA5" w:rsidRDefault="001E51C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B6DA5">
        <w:rPr>
          <w:rFonts w:ascii="Tahoma" w:hAnsi="Tahoma" w:cs="Tahoma"/>
          <w:b/>
          <w:bCs/>
          <w:sz w:val="22"/>
          <w:szCs w:val="22"/>
        </w:rPr>
        <w:t>MINISTERIO DE MINAS Y ENERG</w:t>
      </w:r>
      <w:r w:rsidR="00B660AC" w:rsidRPr="00DB6DA5">
        <w:rPr>
          <w:rFonts w:ascii="Tahoma" w:hAnsi="Tahoma" w:cs="Tahoma"/>
          <w:b/>
          <w:bCs/>
          <w:sz w:val="22"/>
          <w:szCs w:val="22"/>
        </w:rPr>
        <w:t>Í</w:t>
      </w:r>
      <w:r w:rsidRPr="00DB6DA5">
        <w:rPr>
          <w:rFonts w:ascii="Tahoma" w:hAnsi="Tahoma" w:cs="Tahoma"/>
          <w:b/>
          <w:bCs/>
          <w:sz w:val="22"/>
          <w:szCs w:val="22"/>
        </w:rPr>
        <w:t>A</w:t>
      </w:r>
    </w:p>
    <w:p w14:paraId="6D18CED4" w14:textId="77777777" w:rsidR="001E51C9" w:rsidRPr="00DB6DA5" w:rsidRDefault="001E51C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B6DA5">
        <w:rPr>
          <w:rFonts w:ascii="Tahoma" w:hAnsi="Tahoma" w:cs="Tahoma"/>
          <w:b/>
          <w:bCs/>
          <w:sz w:val="22"/>
          <w:szCs w:val="22"/>
        </w:rPr>
        <w:t>EMPRESA URR</w:t>
      </w:r>
      <w:r w:rsidR="00B660AC" w:rsidRPr="00DB6DA5">
        <w:rPr>
          <w:rFonts w:ascii="Tahoma" w:hAnsi="Tahoma" w:cs="Tahoma"/>
          <w:b/>
          <w:bCs/>
          <w:sz w:val="22"/>
          <w:szCs w:val="22"/>
        </w:rPr>
        <w:t>Á</w:t>
      </w:r>
      <w:r w:rsidRPr="00DB6DA5">
        <w:rPr>
          <w:rFonts w:ascii="Tahoma" w:hAnsi="Tahoma" w:cs="Tahoma"/>
          <w:b/>
          <w:bCs/>
          <w:sz w:val="22"/>
          <w:szCs w:val="22"/>
        </w:rPr>
        <w:t xml:space="preserve"> S.A. E.S.P.</w:t>
      </w:r>
    </w:p>
    <w:p w14:paraId="6BC381E4" w14:textId="53C694D1" w:rsidR="001E51C9" w:rsidRDefault="005503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B6DA5">
        <w:rPr>
          <w:rFonts w:ascii="Tahoma" w:hAnsi="Tahoma" w:cs="Tahoma"/>
          <w:b/>
          <w:bCs/>
          <w:sz w:val="22"/>
          <w:szCs w:val="22"/>
        </w:rPr>
        <w:t xml:space="preserve">LICITACIÓN PÚBLICA </w:t>
      </w:r>
      <w:r w:rsidR="001E51C9" w:rsidRPr="00DB6DA5">
        <w:rPr>
          <w:rFonts w:ascii="Tahoma" w:hAnsi="Tahoma" w:cs="Tahoma"/>
          <w:b/>
          <w:bCs/>
          <w:sz w:val="22"/>
          <w:szCs w:val="22"/>
        </w:rPr>
        <w:t>No</w:t>
      </w:r>
      <w:r w:rsidR="00B660AC" w:rsidRPr="00DB6DA5">
        <w:rPr>
          <w:rFonts w:ascii="Tahoma" w:hAnsi="Tahoma" w:cs="Tahoma"/>
          <w:b/>
          <w:bCs/>
          <w:sz w:val="22"/>
          <w:szCs w:val="22"/>
        </w:rPr>
        <w:t>.</w:t>
      </w:r>
      <w:r w:rsidR="007B6E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E51C9" w:rsidRPr="00DB6DA5">
        <w:rPr>
          <w:rFonts w:ascii="Tahoma" w:hAnsi="Tahoma" w:cs="Tahoma"/>
          <w:b/>
          <w:bCs/>
          <w:sz w:val="22"/>
          <w:szCs w:val="22"/>
        </w:rPr>
        <w:t>00</w:t>
      </w:r>
      <w:r w:rsidR="00346883">
        <w:rPr>
          <w:rFonts w:ascii="Tahoma" w:hAnsi="Tahoma" w:cs="Tahoma"/>
          <w:b/>
          <w:bCs/>
          <w:sz w:val="22"/>
          <w:szCs w:val="22"/>
        </w:rPr>
        <w:t>2</w:t>
      </w:r>
      <w:r w:rsidR="001E51C9" w:rsidRPr="00DB6DA5">
        <w:rPr>
          <w:rFonts w:ascii="Tahoma" w:hAnsi="Tahoma" w:cs="Tahoma"/>
          <w:b/>
          <w:bCs/>
          <w:sz w:val="22"/>
          <w:szCs w:val="22"/>
        </w:rPr>
        <w:t>-20</w:t>
      </w:r>
      <w:r w:rsidRPr="00DB6DA5">
        <w:rPr>
          <w:rFonts w:ascii="Tahoma" w:hAnsi="Tahoma" w:cs="Tahoma"/>
          <w:b/>
          <w:bCs/>
          <w:sz w:val="22"/>
          <w:szCs w:val="22"/>
        </w:rPr>
        <w:t>2</w:t>
      </w:r>
      <w:r w:rsidR="00DB6DA5" w:rsidRPr="00DB6DA5">
        <w:rPr>
          <w:rFonts w:ascii="Tahoma" w:hAnsi="Tahoma" w:cs="Tahoma"/>
          <w:b/>
          <w:bCs/>
          <w:sz w:val="22"/>
          <w:szCs w:val="22"/>
        </w:rPr>
        <w:t>1</w:t>
      </w:r>
    </w:p>
    <w:p w14:paraId="0447F550" w14:textId="77777777" w:rsidR="007B6E87" w:rsidRPr="00DB6DA5" w:rsidRDefault="007B6E8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65AF0CD" w14:textId="77777777" w:rsidR="001E51C9" w:rsidRDefault="001E51C9">
      <w:pPr>
        <w:jc w:val="both"/>
        <w:rPr>
          <w:rFonts w:ascii="Tahoma" w:hAnsi="Tahoma" w:cs="Tahoma"/>
          <w:sz w:val="22"/>
          <w:szCs w:val="22"/>
        </w:rPr>
      </w:pPr>
    </w:p>
    <w:p w14:paraId="29D4D4BF" w14:textId="77777777" w:rsidR="001E51C9" w:rsidRPr="00DB6DA5" w:rsidRDefault="001E51C9">
      <w:pPr>
        <w:pStyle w:val="Textoindependiente"/>
        <w:jc w:val="both"/>
        <w:rPr>
          <w:rFonts w:ascii="Tahoma" w:hAnsi="Tahoma" w:cs="Tahoma"/>
          <w:b/>
          <w:bCs w:val="0"/>
          <w:szCs w:val="22"/>
        </w:rPr>
      </w:pPr>
      <w:r w:rsidRPr="00DB6DA5">
        <w:rPr>
          <w:rFonts w:ascii="Tahoma" w:hAnsi="Tahoma" w:cs="Tahoma"/>
          <w:b/>
          <w:bCs w:val="0"/>
          <w:szCs w:val="22"/>
        </w:rPr>
        <w:t>OBJETO DE</w:t>
      </w:r>
      <w:r w:rsidR="005503FD" w:rsidRPr="00DB6DA5">
        <w:rPr>
          <w:rFonts w:ascii="Tahoma" w:hAnsi="Tahoma" w:cs="Tahoma"/>
          <w:b/>
          <w:bCs w:val="0"/>
          <w:szCs w:val="22"/>
        </w:rPr>
        <w:t xml:space="preserve"> </w:t>
      </w:r>
      <w:r w:rsidR="00330EF8" w:rsidRPr="00DB6DA5">
        <w:rPr>
          <w:rFonts w:ascii="Tahoma" w:hAnsi="Tahoma" w:cs="Tahoma"/>
          <w:b/>
          <w:bCs w:val="0"/>
          <w:szCs w:val="22"/>
        </w:rPr>
        <w:t>L</w:t>
      </w:r>
      <w:r w:rsidR="005503FD" w:rsidRPr="00DB6DA5">
        <w:rPr>
          <w:rFonts w:ascii="Tahoma" w:hAnsi="Tahoma" w:cs="Tahoma"/>
          <w:b/>
          <w:bCs w:val="0"/>
          <w:szCs w:val="22"/>
        </w:rPr>
        <w:t>A LICITACIÓN PÚBLICA</w:t>
      </w:r>
    </w:p>
    <w:p w14:paraId="64F268EB" w14:textId="243D10C1" w:rsidR="001E51C9" w:rsidRPr="00DB6DA5" w:rsidRDefault="005503FD" w:rsidP="00B660AC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  <w:r w:rsidRPr="00DB6DA5">
        <w:rPr>
          <w:rFonts w:ascii="Tahoma" w:hAnsi="Tahoma" w:cs="Tahoma"/>
          <w:bCs/>
          <w:sz w:val="22"/>
          <w:szCs w:val="22"/>
        </w:rPr>
        <w:t xml:space="preserve">El objeto de la Licitación es contratar </w:t>
      </w:r>
      <w:r w:rsidR="002A08BA">
        <w:rPr>
          <w:rFonts w:ascii="Tahoma" w:hAnsi="Tahoma" w:cs="Tahoma"/>
          <w:bCs/>
          <w:sz w:val="22"/>
          <w:szCs w:val="22"/>
        </w:rPr>
        <w:t>el diseño,</w:t>
      </w:r>
      <w:r w:rsidRPr="00DB6DA5">
        <w:rPr>
          <w:rFonts w:ascii="Tahoma" w:hAnsi="Tahoma" w:cs="Tahoma"/>
          <w:bCs/>
          <w:sz w:val="22"/>
          <w:szCs w:val="22"/>
        </w:rPr>
        <w:t xml:space="preserve"> ingeniería</w:t>
      </w:r>
      <w:r w:rsidR="002A08BA">
        <w:rPr>
          <w:rFonts w:ascii="Tahoma" w:hAnsi="Tahoma" w:cs="Tahoma"/>
          <w:bCs/>
          <w:sz w:val="22"/>
          <w:szCs w:val="22"/>
        </w:rPr>
        <w:t xml:space="preserve"> de detalle</w:t>
      </w:r>
      <w:r w:rsidRPr="00DB6DA5">
        <w:rPr>
          <w:rFonts w:ascii="Tahoma" w:hAnsi="Tahoma" w:cs="Tahoma"/>
          <w:bCs/>
          <w:sz w:val="22"/>
          <w:szCs w:val="22"/>
        </w:rPr>
        <w:t>, suministro, construcción</w:t>
      </w:r>
      <w:r w:rsidR="007B71F2">
        <w:rPr>
          <w:rFonts w:ascii="Tahoma" w:hAnsi="Tahoma" w:cs="Tahoma"/>
          <w:bCs/>
          <w:sz w:val="22"/>
          <w:szCs w:val="22"/>
        </w:rPr>
        <w:t xml:space="preserve"> y</w:t>
      </w:r>
      <w:r w:rsidR="002A08BA">
        <w:rPr>
          <w:rFonts w:ascii="Tahoma" w:hAnsi="Tahoma" w:cs="Tahoma"/>
          <w:bCs/>
          <w:sz w:val="22"/>
          <w:szCs w:val="22"/>
        </w:rPr>
        <w:t xml:space="preserve"> montaje</w:t>
      </w:r>
      <w:r w:rsidRPr="00DB6DA5">
        <w:rPr>
          <w:rFonts w:ascii="Tahoma" w:hAnsi="Tahoma" w:cs="Tahoma"/>
          <w:bCs/>
          <w:sz w:val="22"/>
          <w:szCs w:val="22"/>
        </w:rPr>
        <w:t>, pruebas</w:t>
      </w:r>
      <w:r w:rsidR="002A08BA">
        <w:rPr>
          <w:rFonts w:ascii="Tahoma" w:hAnsi="Tahoma" w:cs="Tahoma"/>
          <w:bCs/>
          <w:sz w:val="22"/>
          <w:szCs w:val="22"/>
        </w:rPr>
        <w:t xml:space="preserve">, </w:t>
      </w:r>
      <w:r w:rsidRPr="00DB6DA5">
        <w:rPr>
          <w:rFonts w:ascii="Tahoma" w:hAnsi="Tahoma" w:cs="Tahoma"/>
          <w:bCs/>
          <w:sz w:val="22"/>
          <w:szCs w:val="22"/>
        </w:rPr>
        <w:t>puesta en servicio</w:t>
      </w:r>
      <w:r w:rsidR="007B71F2">
        <w:rPr>
          <w:rFonts w:ascii="Tahoma" w:hAnsi="Tahoma" w:cs="Tahoma"/>
          <w:bCs/>
          <w:sz w:val="22"/>
          <w:szCs w:val="22"/>
        </w:rPr>
        <w:t>,</w:t>
      </w:r>
      <w:r w:rsidR="002A08BA">
        <w:rPr>
          <w:rFonts w:ascii="Tahoma" w:hAnsi="Tahoma" w:cs="Tahoma"/>
          <w:bCs/>
          <w:sz w:val="22"/>
          <w:szCs w:val="22"/>
        </w:rPr>
        <w:t xml:space="preserve"> operación y mantenimiento</w:t>
      </w:r>
      <w:r w:rsidRPr="00DB6DA5">
        <w:rPr>
          <w:rFonts w:ascii="Tahoma" w:hAnsi="Tahoma" w:cs="Tahoma"/>
          <w:bCs/>
          <w:sz w:val="22"/>
          <w:szCs w:val="22"/>
        </w:rPr>
        <w:t xml:space="preserve"> de</w:t>
      </w:r>
      <w:r w:rsidR="007B71F2">
        <w:rPr>
          <w:rFonts w:ascii="Tahoma" w:hAnsi="Tahoma" w:cs="Tahoma"/>
          <w:bCs/>
          <w:sz w:val="22"/>
          <w:szCs w:val="22"/>
        </w:rPr>
        <w:t>l</w:t>
      </w:r>
      <w:r w:rsidRPr="00DB6DA5">
        <w:rPr>
          <w:rFonts w:ascii="Tahoma" w:hAnsi="Tahoma" w:cs="Tahoma"/>
          <w:bCs/>
          <w:sz w:val="22"/>
          <w:szCs w:val="22"/>
        </w:rPr>
        <w:t xml:space="preserve"> </w:t>
      </w:r>
      <w:r w:rsidR="007B71F2">
        <w:rPr>
          <w:rFonts w:ascii="Tahoma" w:hAnsi="Tahoma" w:cs="Tahoma"/>
          <w:bCs/>
          <w:sz w:val="22"/>
          <w:szCs w:val="22"/>
        </w:rPr>
        <w:t>Parque S</w:t>
      </w:r>
      <w:r w:rsidR="007B71F2" w:rsidRPr="007B71F2">
        <w:rPr>
          <w:rFonts w:ascii="Tahoma" w:hAnsi="Tahoma" w:cs="Tahoma"/>
          <w:bCs/>
          <w:sz w:val="22"/>
          <w:szCs w:val="22"/>
        </w:rPr>
        <w:t xml:space="preserve">olar URRÁ </w:t>
      </w:r>
      <w:r w:rsidR="007B71F2">
        <w:rPr>
          <w:rFonts w:ascii="Tahoma" w:hAnsi="Tahoma" w:cs="Tahoma"/>
          <w:bCs/>
          <w:sz w:val="22"/>
          <w:szCs w:val="22"/>
        </w:rPr>
        <w:t xml:space="preserve">de </w:t>
      </w:r>
      <w:r w:rsidR="00B54D3B">
        <w:rPr>
          <w:rFonts w:ascii="Tahoma" w:hAnsi="Tahoma" w:cs="Tahoma"/>
          <w:bCs/>
          <w:sz w:val="22"/>
          <w:szCs w:val="22"/>
        </w:rPr>
        <w:t>19.</w:t>
      </w:r>
      <w:r w:rsidR="007B71F2" w:rsidRPr="007B71F2">
        <w:rPr>
          <w:rFonts w:ascii="Tahoma" w:hAnsi="Tahoma" w:cs="Tahoma"/>
          <w:bCs/>
          <w:sz w:val="22"/>
          <w:szCs w:val="22"/>
        </w:rPr>
        <w:t>9 MW</w:t>
      </w:r>
      <w:r w:rsidR="007B71F2">
        <w:rPr>
          <w:rFonts w:ascii="Tahoma" w:hAnsi="Tahoma" w:cs="Tahoma"/>
          <w:bCs/>
          <w:sz w:val="22"/>
          <w:szCs w:val="22"/>
        </w:rPr>
        <w:t>ac</w:t>
      </w:r>
      <w:r w:rsidR="003D2271">
        <w:rPr>
          <w:rFonts w:ascii="Tahoma" w:hAnsi="Tahoma" w:cs="Tahoma"/>
          <w:bCs/>
          <w:sz w:val="22"/>
          <w:szCs w:val="22"/>
        </w:rPr>
        <w:t xml:space="preserve">, ubicado </w:t>
      </w:r>
      <w:r w:rsidR="003D2271" w:rsidRPr="003D2271">
        <w:rPr>
          <w:rFonts w:ascii="Tahoma" w:hAnsi="Tahoma" w:cs="Tahoma"/>
          <w:bCs/>
          <w:sz w:val="22"/>
          <w:szCs w:val="22"/>
        </w:rPr>
        <w:t xml:space="preserve">en inmediaciones de la Central Hidroeléctrica Urrá I, </w:t>
      </w:r>
      <w:r w:rsidR="00537354">
        <w:rPr>
          <w:rFonts w:ascii="Tahoma" w:hAnsi="Tahoma" w:cs="Tahoma"/>
          <w:bCs/>
          <w:sz w:val="22"/>
          <w:szCs w:val="22"/>
        </w:rPr>
        <w:t xml:space="preserve">jurisdicción del </w:t>
      </w:r>
      <w:r w:rsidR="003D2271" w:rsidRPr="003D2271">
        <w:rPr>
          <w:rFonts w:ascii="Tahoma" w:hAnsi="Tahoma" w:cs="Tahoma"/>
          <w:bCs/>
          <w:sz w:val="22"/>
          <w:szCs w:val="22"/>
        </w:rPr>
        <w:t>municipio de Tierralta, departamento de Córdoba</w:t>
      </w:r>
    </w:p>
    <w:p w14:paraId="42AFEECA" w14:textId="77777777" w:rsidR="00B660AC" w:rsidRDefault="00B660AC" w:rsidP="00B660AC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</w:p>
    <w:p w14:paraId="7268990A" w14:textId="77777777" w:rsidR="001E51C9" w:rsidRPr="00DB6DA5" w:rsidRDefault="001E51C9">
      <w:pPr>
        <w:pStyle w:val="Textoindependiente"/>
        <w:jc w:val="both"/>
        <w:rPr>
          <w:rFonts w:ascii="Tahoma" w:hAnsi="Tahoma" w:cs="Tahoma"/>
          <w:b/>
          <w:bCs w:val="0"/>
          <w:szCs w:val="22"/>
        </w:rPr>
      </w:pPr>
      <w:r w:rsidRPr="00DB6DA5">
        <w:rPr>
          <w:rFonts w:ascii="Tahoma" w:hAnsi="Tahoma" w:cs="Tahoma"/>
          <w:b/>
          <w:bCs w:val="0"/>
          <w:szCs w:val="22"/>
        </w:rPr>
        <w:t>ALCANCE DE</w:t>
      </w:r>
      <w:r w:rsidR="005503FD" w:rsidRPr="00DB6DA5">
        <w:rPr>
          <w:rFonts w:ascii="Tahoma" w:hAnsi="Tahoma" w:cs="Tahoma"/>
          <w:b/>
          <w:bCs w:val="0"/>
          <w:szCs w:val="22"/>
        </w:rPr>
        <w:t xml:space="preserve"> LA LICITACIÓN PÚBLICA</w:t>
      </w:r>
    </w:p>
    <w:p w14:paraId="31C416C9" w14:textId="284A9B77" w:rsidR="00CE69E2" w:rsidRPr="00DB6DA5" w:rsidRDefault="00DB6DA5" w:rsidP="00CE69E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alcance de esta licitación c</w:t>
      </w:r>
      <w:r w:rsidR="00B660AC" w:rsidRPr="00DB6DA5">
        <w:rPr>
          <w:rFonts w:ascii="Tahoma" w:hAnsi="Tahoma" w:cs="Tahoma"/>
          <w:sz w:val="22"/>
          <w:szCs w:val="22"/>
        </w:rPr>
        <w:t>omprende</w:t>
      </w:r>
      <w:r w:rsidR="00CE69E2" w:rsidRPr="00DB6DA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el diseño,</w:t>
      </w:r>
      <w:r w:rsidR="00CE69E2" w:rsidRPr="00DB6DA5">
        <w:rPr>
          <w:rFonts w:ascii="Tahoma" w:hAnsi="Tahoma" w:cs="Tahoma"/>
          <w:sz w:val="22"/>
          <w:szCs w:val="22"/>
        </w:rPr>
        <w:t xml:space="preserve"> ingeniería, suministro, construcción</w:t>
      </w:r>
      <w:r w:rsidR="00494C20">
        <w:rPr>
          <w:rFonts w:ascii="Tahoma" w:hAnsi="Tahoma" w:cs="Tahoma"/>
          <w:sz w:val="22"/>
          <w:szCs w:val="22"/>
        </w:rPr>
        <w:t xml:space="preserve"> y </w:t>
      </w:r>
      <w:r>
        <w:rPr>
          <w:rFonts w:ascii="Tahoma" w:hAnsi="Tahoma" w:cs="Tahoma"/>
          <w:sz w:val="22"/>
          <w:szCs w:val="22"/>
        </w:rPr>
        <w:t>montaje</w:t>
      </w:r>
      <w:r w:rsidR="00CE69E2" w:rsidRPr="00DB6DA5">
        <w:rPr>
          <w:rFonts w:ascii="Tahoma" w:hAnsi="Tahoma" w:cs="Tahoma"/>
          <w:sz w:val="22"/>
          <w:szCs w:val="22"/>
        </w:rPr>
        <w:t>, pruebas</w:t>
      </w:r>
      <w:r w:rsidR="00494C20">
        <w:rPr>
          <w:rFonts w:ascii="Tahoma" w:hAnsi="Tahoma" w:cs="Tahoma"/>
          <w:sz w:val="22"/>
          <w:szCs w:val="22"/>
        </w:rPr>
        <w:t>,</w:t>
      </w:r>
      <w:r w:rsidR="00140851">
        <w:rPr>
          <w:rFonts w:ascii="Tahoma" w:hAnsi="Tahoma" w:cs="Tahoma"/>
          <w:sz w:val="22"/>
          <w:szCs w:val="22"/>
        </w:rPr>
        <w:t xml:space="preserve"> </w:t>
      </w:r>
      <w:r w:rsidR="00B54D3B" w:rsidRPr="00B54D3B">
        <w:rPr>
          <w:rFonts w:ascii="Tahoma" w:hAnsi="Tahoma" w:cs="Tahoma"/>
          <w:sz w:val="22"/>
          <w:szCs w:val="22"/>
        </w:rPr>
        <w:t>puesta en servicio, operación y mantenimie</w:t>
      </w:r>
      <w:r w:rsidR="00B54D3B">
        <w:rPr>
          <w:rFonts w:ascii="Tahoma" w:hAnsi="Tahoma" w:cs="Tahoma"/>
          <w:sz w:val="22"/>
          <w:szCs w:val="22"/>
        </w:rPr>
        <w:t>nto del Parque Solar URRÁ de 19.</w:t>
      </w:r>
      <w:r w:rsidR="00B54D3B" w:rsidRPr="00B54D3B">
        <w:rPr>
          <w:rFonts w:ascii="Tahoma" w:hAnsi="Tahoma" w:cs="Tahoma"/>
          <w:sz w:val="22"/>
          <w:szCs w:val="22"/>
        </w:rPr>
        <w:t>9 MWac</w:t>
      </w:r>
      <w:r w:rsidR="003D2271">
        <w:rPr>
          <w:rFonts w:ascii="Tahoma" w:hAnsi="Tahoma" w:cs="Tahoma"/>
          <w:sz w:val="22"/>
          <w:szCs w:val="22"/>
        </w:rPr>
        <w:t>,</w:t>
      </w:r>
      <w:r w:rsidR="00DD7333">
        <w:rPr>
          <w:rFonts w:ascii="Tahoma" w:hAnsi="Tahoma" w:cs="Tahoma"/>
          <w:sz w:val="22"/>
          <w:szCs w:val="22"/>
        </w:rPr>
        <w:t xml:space="preserve"> </w:t>
      </w:r>
      <w:r w:rsidR="00CE69E2" w:rsidRPr="00DB6DA5">
        <w:rPr>
          <w:rFonts w:ascii="Tahoma" w:hAnsi="Tahoma" w:cs="Tahoma"/>
          <w:sz w:val="22"/>
          <w:szCs w:val="22"/>
        </w:rPr>
        <w:t xml:space="preserve">incluyendo </w:t>
      </w:r>
      <w:r w:rsidR="00A11263">
        <w:rPr>
          <w:rFonts w:ascii="Tahoma" w:hAnsi="Tahoma" w:cs="Tahoma"/>
          <w:sz w:val="22"/>
          <w:szCs w:val="22"/>
        </w:rPr>
        <w:t xml:space="preserve">su línea de conexión a 34.5kV y </w:t>
      </w:r>
      <w:r w:rsidR="00CE69E2" w:rsidRPr="00DB6DA5">
        <w:rPr>
          <w:rFonts w:ascii="Tahoma" w:hAnsi="Tahoma" w:cs="Tahoma"/>
          <w:sz w:val="22"/>
          <w:szCs w:val="22"/>
        </w:rPr>
        <w:t>el trámite de los beneficios tributarios para FERNC am</w:t>
      </w:r>
      <w:r w:rsidR="00A11263">
        <w:rPr>
          <w:rFonts w:ascii="Tahoma" w:hAnsi="Tahoma" w:cs="Tahoma"/>
          <w:sz w:val="22"/>
          <w:szCs w:val="22"/>
        </w:rPr>
        <w:t>parados por la Ley 1715 de 2014.</w:t>
      </w:r>
      <w:r w:rsidR="00CE69E2" w:rsidRPr="00DB6DA5">
        <w:rPr>
          <w:rFonts w:ascii="Tahoma" w:hAnsi="Tahoma" w:cs="Tahoma"/>
          <w:sz w:val="22"/>
          <w:szCs w:val="22"/>
        </w:rPr>
        <w:t xml:space="preserve"> </w:t>
      </w:r>
      <w:r w:rsidR="00A11263" w:rsidRPr="00A11263">
        <w:rPr>
          <w:rFonts w:ascii="Tahoma" w:hAnsi="Tahoma" w:cs="Tahoma"/>
          <w:sz w:val="22"/>
          <w:szCs w:val="22"/>
        </w:rPr>
        <w:t xml:space="preserve">El Contratista </w:t>
      </w:r>
      <w:r w:rsidR="00E30BD6" w:rsidRPr="00E30BD6">
        <w:rPr>
          <w:rFonts w:ascii="Tahoma" w:hAnsi="Tahoma" w:cs="Tahoma"/>
          <w:sz w:val="22"/>
          <w:szCs w:val="22"/>
        </w:rPr>
        <w:t xml:space="preserve">adelantará los trabajos necesarios y suficientes para la ejecución del </w:t>
      </w:r>
      <w:r w:rsidR="00E30BD6">
        <w:rPr>
          <w:rFonts w:ascii="Tahoma" w:hAnsi="Tahoma" w:cs="Tahoma"/>
          <w:sz w:val="22"/>
          <w:szCs w:val="22"/>
        </w:rPr>
        <w:t>contrato</w:t>
      </w:r>
      <w:r w:rsidR="00E30BD6" w:rsidRPr="00E30BD6">
        <w:rPr>
          <w:rFonts w:ascii="Tahoma" w:hAnsi="Tahoma" w:cs="Tahoma"/>
          <w:sz w:val="22"/>
          <w:szCs w:val="22"/>
        </w:rPr>
        <w:t xml:space="preserve"> </w:t>
      </w:r>
      <w:r w:rsidR="006D65C1" w:rsidRPr="006D65C1">
        <w:rPr>
          <w:rFonts w:ascii="Tahoma" w:hAnsi="Tahoma" w:cs="Tahoma"/>
          <w:sz w:val="22"/>
          <w:szCs w:val="22"/>
        </w:rPr>
        <w:t>bajo la modalidad “Llave en mano” a precio global fijo</w:t>
      </w:r>
      <w:r w:rsidR="00CE69E2" w:rsidRPr="00DB6DA5">
        <w:rPr>
          <w:rFonts w:ascii="Tahoma" w:hAnsi="Tahoma" w:cs="Tahoma"/>
          <w:sz w:val="22"/>
          <w:szCs w:val="22"/>
        </w:rPr>
        <w:t xml:space="preserve">; </w:t>
      </w:r>
      <w:r w:rsidR="00A11263">
        <w:rPr>
          <w:rFonts w:ascii="Tahoma" w:hAnsi="Tahoma" w:cs="Tahoma"/>
          <w:sz w:val="22"/>
          <w:szCs w:val="22"/>
        </w:rPr>
        <w:t>l</w:t>
      </w:r>
      <w:r w:rsidR="00A11263" w:rsidRPr="00A11263">
        <w:rPr>
          <w:rFonts w:ascii="Tahoma" w:hAnsi="Tahoma" w:cs="Tahoma"/>
          <w:sz w:val="22"/>
          <w:szCs w:val="22"/>
        </w:rPr>
        <w:t>a Operación y Mantenimiento será por veinticuatro (24) meses a partir de la puesta en operación</w:t>
      </w:r>
      <w:r w:rsidR="00F57906">
        <w:rPr>
          <w:rFonts w:ascii="Tahoma" w:hAnsi="Tahoma" w:cs="Tahoma"/>
          <w:sz w:val="22"/>
          <w:szCs w:val="22"/>
        </w:rPr>
        <w:t>,</w:t>
      </w:r>
      <w:r w:rsidRPr="00DB6DA5">
        <w:rPr>
          <w:rFonts w:ascii="Tahoma" w:hAnsi="Tahoma" w:cs="Tahoma"/>
          <w:sz w:val="22"/>
          <w:szCs w:val="22"/>
        </w:rPr>
        <w:t xml:space="preserve"> </w:t>
      </w:r>
      <w:r w:rsidR="00823D16">
        <w:rPr>
          <w:rFonts w:ascii="Tahoma" w:hAnsi="Tahoma" w:cs="Tahoma"/>
          <w:sz w:val="22"/>
          <w:szCs w:val="22"/>
        </w:rPr>
        <w:t>todo según lo indicado en l</w:t>
      </w:r>
      <w:r w:rsidR="00F57906">
        <w:rPr>
          <w:rFonts w:ascii="Tahoma" w:hAnsi="Tahoma" w:cs="Tahoma"/>
          <w:sz w:val="22"/>
          <w:szCs w:val="22"/>
        </w:rPr>
        <w:t>o</w:t>
      </w:r>
      <w:r w:rsidR="00823D16">
        <w:rPr>
          <w:rFonts w:ascii="Tahoma" w:hAnsi="Tahoma" w:cs="Tahoma"/>
          <w:sz w:val="22"/>
          <w:szCs w:val="22"/>
        </w:rPr>
        <w:t>s</w:t>
      </w:r>
      <w:r w:rsidR="00B211F2">
        <w:rPr>
          <w:rFonts w:ascii="Tahoma" w:hAnsi="Tahoma" w:cs="Tahoma"/>
          <w:sz w:val="22"/>
          <w:szCs w:val="22"/>
        </w:rPr>
        <w:t xml:space="preserve"> Pliegos de c</w:t>
      </w:r>
      <w:r w:rsidR="00F57906">
        <w:rPr>
          <w:rFonts w:ascii="Tahoma" w:hAnsi="Tahoma" w:cs="Tahoma"/>
          <w:sz w:val="22"/>
          <w:szCs w:val="22"/>
        </w:rPr>
        <w:t>ondiciones y</w:t>
      </w:r>
      <w:r w:rsidRPr="00DB6DA5">
        <w:rPr>
          <w:rFonts w:ascii="Tahoma" w:hAnsi="Tahoma" w:cs="Tahoma"/>
          <w:sz w:val="22"/>
          <w:szCs w:val="22"/>
        </w:rPr>
        <w:t xml:space="preserve"> Especificaciones técnicas</w:t>
      </w:r>
      <w:r>
        <w:rPr>
          <w:rFonts w:ascii="Tahoma" w:hAnsi="Tahoma" w:cs="Tahoma"/>
          <w:sz w:val="22"/>
          <w:szCs w:val="22"/>
        </w:rPr>
        <w:t>.</w:t>
      </w:r>
    </w:p>
    <w:p w14:paraId="4AAAE420" w14:textId="77777777" w:rsidR="00DB6DA5" w:rsidRPr="00DB6DA5" w:rsidRDefault="00DB6DA5" w:rsidP="00CE69E2">
      <w:pPr>
        <w:jc w:val="both"/>
        <w:rPr>
          <w:rFonts w:ascii="Tahoma" w:hAnsi="Tahoma" w:cs="Tahoma"/>
          <w:sz w:val="22"/>
          <w:szCs w:val="22"/>
        </w:rPr>
      </w:pPr>
    </w:p>
    <w:p w14:paraId="18FE87EE" w14:textId="77777777" w:rsidR="001E51C9" w:rsidRPr="00DB6DA5" w:rsidRDefault="001E51C9">
      <w:pPr>
        <w:pStyle w:val="Textoindependiente"/>
        <w:jc w:val="both"/>
        <w:rPr>
          <w:rFonts w:ascii="Tahoma" w:hAnsi="Tahoma" w:cs="Tahoma"/>
          <w:b/>
          <w:bCs w:val="0"/>
          <w:szCs w:val="22"/>
        </w:rPr>
      </w:pPr>
      <w:r w:rsidRPr="00DB6DA5">
        <w:rPr>
          <w:rFonts w:ascii="Tahoma" w:hAnsi="Tahoma" w:cs="Tahoma"/>
          <w:b/>
          <w:bCs w:val="0"/>
          <w:szCs w:val="22"/>
        </w:rPr>
        <w:t>REQUISITOS PARA PARTICIPAR</w:t>
      </w:r>
    </w:p>
    <w:p w14:paraId="77B162F0" w14:textId="77777777" w:rsidR="00AE635D" w:rsidRDefault="0005151D" w:rsidP="00AE635D">
      <w:pPr>
        <w:jc w:val="both"/>
        <w:rPr>
          <w:rFonts w:ascii="Tahoma" w:hAnsi="Tahoma" w:cs="Tahoma"/>
          <w:sz w:val="22"/>
          <w:szCs w:val="22"/>
        </w:rPr>
      </w:pPr>
      <w:r w:rsidRPr="00AE635D">
        <w:rPr>
          <w:rFonts w:ascii="Tahoma" w:hAnsi="Tahoma" w:cs="Tahoma"/>
          <w:bCs/>
          <w:sz w:val="22"/>
          <w:szCs w:val="22"/>
        </w:rPr>
        <w:t>Ser persona natural o jurídica</w:t>
      </w:r>
      <w:r w:rsidR="002E698C" w:rsidRPr="00AE635D">
        <w:rPr>
          <w:rFonts w:ascii="Tahoma" w:hAnsi="Tahoma" w:cs="Tahoma"/>
          <w:sz w:val="22"/>
          <w:szCs w:val="22"/>
        </w:rPr>
        <w:t xml:space="preserve"> </w:t>
      </w:r>
      <w:r w:rsidR="002E698C" w:rsidRPr="00AE635D">
        <w:rPr>
          <w:rFonts w:ascii="Tahoma" w:hAnsi="Tahoma" w:cs="Tahoma"/>
          <w:bCs/>
          <w:sz w:val="22"/>
          <w:szCs w:val="22"/>
        </w:rPr>
        <w:t>enmarcada en el ejercicio de la Ingeniería</w:t>
      </w:r>
      <w:r w:rsidR="00AE635D" w:rsidRPr="00AE635D">
        <w:rPr>
          <w:rFonts w:ascii="Tahoma" w:hAnsi="Tahoma" w:cs="Tahoma"/>
          <w:bCs/>
          <w:sz w:val="22"/>
          <w:szCs w:val="22"/>
        </w:rPr>
        <w:t>,</w:t>
      </w:r>
      <w:r w:rsidR="00AE635D" w:rsidRPr="00AE635D">
        <w:rPr>
          <w:rFonts w:ascii="Tahoma" w:hAnsi="Tahoma" w:cs="Tahoma"/>
          <w:sz w:val="22"/>
          <w:szCs w:val="22"/>
        </w:rPr>
        <w:t xml:space="preserve"> acreditada para ofrecer los servicios objeto del presente proceso contractual. Si se conforma como consorcio o unión temporal, con el único objeto de presentar esta Oferta, los consorciados o unidos temporalmente deberán acreditar su capacidad para ofrecer los servicios objeto del presente proceso contractual.</w:t>
      </w:r>
    </w:p>
    <w:p w14:paraId="6B2D9B34" w14:textId="77777777" w:rsidR="00DD7333" w:rsidRDefault="00DD7333" w:rsidP="00AE635D">
      <w:pPr>
        <w:jc w:val="both"/>
        <w:rPr>
          <w:rFonts w:ascii="Tahoma" w:hAnsi="Tahoma" w:cs="Tahoma"/>
          <w:sz w:val="22"/>
          <w:szCs w:val="22"/>
        </w:rPr>
      </w:pPr>
    </w:p>
    <w:p w14:paraId="4FA80A35" w14:textId="77A2D092" w:rsidR="00DD7333" w:rsidRPr="00AE635D" w:rsidRDefault="00DD7333" w:rsidP="00DD733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</w:t>
      </w:r>
      <w:r w:rsidRPr="00DD7333">
        <w:rPr>
          <w:rFonts w:ascii="Tahoma" w:hAnsi="Tahoma" w:cs="Tahoma"/>
          <w:sz w:val="22"/>
          <w:szCs w:val="22"/>
        </w:rPr>
        <w:t xml:space="preserve"> Proponente o los integrantes del consorcio o unión temporal, </w:t>
      </w:r>
      <w:r w:rsidR="003D2271">
        <w:rPr>
          <w:rFonts w:ascii="Tahoma" w:hAnsi="Tahoma" w:cs="Tahoma"/>
          <w:sz w:val="22"/>
          <w:szCs w:val="22"/>
        </w:rPr>
        <w:t>debe(n) tener</w:t>
      </w:r>
      <w:r>
        <w:rPr>
          <w:rFonts w:ascii="Tahoma" w:hAnsi="Tahoma" w:cs="Tahoma"/>
          <w:sz w:val="22"/>
          <w:szCs w:val="22"/>
        </w:rPr>
        <w:t xml:space="preserve"> </w:t>
      </w:r>
      <w:r w:rsidRPr="00DD7333">
        <w:rPr>
          <w:rFonts w:ascii="Tahoma" w:hAnsi="Tahoma" w:cs="Tahoma"/>
          <w:sz w:val="22"/>
          <w:szCs w:val="22"/>
        </w:rPr>
        <w:t xml:space="preserve">experiencia </w:t>
      </w:r>
      <w:r w:rsidR="003D2271">
        <w:rPr>
          <w:rFonts w:ascii="Tahoma" w:hAnsi="Tahoma" w:cs="Tahoma"/>
          <w:sz w:val="22"/>
          <w:szCs w:val="22"/>
        </w:rPr>
        <w:t xml:space="preserve">certificada </w:t>
      </w:r>
      <w:r w:rsidRPr="00DD7333">
        <w:rPr>
          <w:rFonts w:ascii="Tahoma" w:hAnsi="Tahoma" w:cs="Tahoma"/>
          <w:sz w:val="22"/>
          <w:szCs w:val="22"/>
        </w:rPr>
        <w:t xml:space="preserve">en </w:t>
      </w:r>
      <w:r w:rsidR="003D2271">
        <w:rPr>
          <w:rFonts w:ascii="Tahoma" w:hAnsi="Tahoma" w:cs="Tahoma"/>
          <w:sz w:val="22"/>
          <w:szCs w:val="22"/>
        </w:rPr>
        <w:t>al menos un</w:t>
      </w:r>
      <w:r w:rsidR="00EC21A2">
        <w:rPr>
          <w:rFonts w:ascii="Tahoma" w:hAnsi="Tahoma" w:cs="Tahoma"/>
          <w:sz w:val="22"/>
          <w:szCs w:val="22"/>
        </w:rPr>
        <w:t xml:space="preserve"> (1)</w:t>
      </w:r>
      <w:r w:rsidR="003D2271">
        <w:rPr>
          <w:rFonts w:ascii="Tahoma" w:hAnsi="Tahoma" w:cs="Tahoma"/>
          <w:sz w:val="22"/>
          <w:szCs w:val="22"/>
        </w:rPr>
        <w:t xml:space="preserve"> </w:t>
      </w:r>
      <w:r w:rsidRPr="00DD7333">
        <w:rPr>
          <w:rFonts w:ascii="Tahoma" w:hAnsi="Tahoma" w:cs="Tahoma"/>
          <w:sz w:val="22"/>
          <w:szCs w:val="22"/>
        </w:rPr>
        <w:t>Diseño, ingeniería de detalle, suministro,</w:t>
      </w:r>
      <w:r>
        <w:rPr>
          <w:rFonts w:ascii="Tahoma" w:hAnsi="Tahoma" w:cs="Tahoma"/>
          <w:sz w:val="22"/>
          <w:szCs w:val="22"/>
        </w:rPr>
        <w:t xml:space="preserve"> </w:t>
      </w:r>
      <w:r w:rsidRPr="00DD7333">
        <w:rPr>
          <w:rFonts w:ascii="Tahoma" w:hAnsi="Tahoma" w:cs="Tahoma"/>
          <w:sz w:val="22"/>
          <w:szCs w:val="22"/>
        </w:rPr>
        <w:t>construcción y montaje, pruebas, puesta en servicio</w:t>
      </w:r>
      <w:r w:rsidR="001034AD">
        <w:rPr>
          <w:rFonts w:ascii="Tahoma" w:hAnsi="Tahoma" w:cs="Tahoma"/>
          <w:sz w:val="22"/>
          <w:szCs w:val="22"/>
        </w:rPr>
        <w:t xml:space="preserve"> y, </w:t>
      </w:r>
      <w:r w:rsidRPr="00DD7333">
        <w:rPr>
          <w:rFonts w:ascii="Tahoma" w:hAnsi="Tahoma" w:cs="Tahoma"/>
          <w:sz w:val="22"/>
          <w:szCs w:val="22"/>
        </w:rPr>
        <w:t xml:space="preserve">operación </w:t>
      </w:r>
      <w:r w:rsidR="001034AD">
        <w:rPr>
          <w:rFonts w:ascii="Tahoma" w:hAnsi="Tahoma" w:cs="Tahoma"/>
          <w:sz w:val="22"/>
          <w:szCs w:val="22"/>
        </w:rPr>
        <w:t xml:space="preserve">y mantenimiento </w:t>
      </w:r>
      <w:r w:rsidRPr="00DD7333">
        <w:rPr>
          <w:rFonts w:ascii="Tahoma" w:hAnsi="Tahoma" w:cs="Tahoma"/>
          <w:sz w:val="22"/>
          <w:szCs w:val="22"/>
        </w:rPr>
        <w:t>de plantas</w:t>
      </w:r>
      <w:r>
        <w:rPr>
          <w:rFonts w:ascii="Tahoma" w:hAnsi="Tahoma" w:cs="Tahoma"/>
          <w:sz w:val="22"/>
          <w:szCs w:val="22"/>
        </w:rPr>
        <w:t xml:space="preserve"> </w:t>
      </w:r>
      <w:r w:rsidRPr="00DD7333">
        <w:rPr>
          <w:rFonts w:ascii="Tahoma" w:hAnsi="Tahoma" w:cs="Tahoma"/>
          <w:sz w:val="22"/>
          <w:szCs w:val="22"/>
        </w:rPr>
        <w:t>solares fotovoltaica</w:t>
      </w:r>
      <w:r>
        <w:rPr>
          <w:rFonts w:ascii="Tahoma" w:hAnsi="Tahoma" w:cs="Tahoma"/>
          <w:sz w:val="22"/>
          <w:szCs w:val="22"/>
        </w:rPr>
        <w:t>s</w:t>
      </w:r>
      <w:r w:rsidRPr="00DD7333">
        <w:rPr>
          <w:rFonts w:ascii="Tahoma" w:hAnsi="Tahoma" w:cs="Tahoma"/>
          <w:sz w:val="22"/>
          <w:szCs w:val="22"/>
        </w:rPr>
        <w:t xml:space="preserve">, con capacidad instalada igual o superior a </w:t>
      </w:r>
      <w:r w:rsidR="000F4B9D" w:rsidRPr="007C5010">
        <w:rPr>
          <w:rFonts w:ascii="Tahoma" w:hAnsi="Tahoma" w:cs="Tahoma"/>
          <w:sz w:val="22"/>
          <w:szCs w:val="22"/>
        </w:rPr>
        <w:t>19.9</w:t>
      </w:r>
      <w:r w:rsidRPr="00DD7333">
        <w:rPr>
          <w:rFonts w:ascii="Tahoma" w:hAnsi="Tahoma" w:cs="Tahoma"/>
          <w:sz w:val="22"/>
          <w:szCs w:val="22"/>
        </w:rPr>
        <w:t xml:space="preserve"> MWac en los</w:t>
      </w:r>
      <w:r>
        <w:rPr>
          <w:rFonts w:ascii="Tahoma" w:hAnsi="Tahoma" w:cs="Tahoma"/>
          <w:sz w:val="22"/>
          <w:szCs w:val="22"/>
        </w:rPr>
        <w:t xml:space="preserve"> </w:t>
      </w:r>
      <w:r w:rsidRPr="00DD7333">
        <w:rPr>
          <w:rFonts w:ascii="Tahoma" w:hAnsi="Tahoma" w:cs="Tahoma"/>
          <w:sz w:val="22"/>
          <w:szCs w:val="22"/>
        </w:rPr>
        <w:t>últimos cinco (5) años.</w:t>
      </w:r>
      <w:r w:rsidR="000F4B9D">
        <w:rPr>
          <w:rFonts w:ascii="Tahoma" w:hAnsi="Tahoma" w:cs="Tahoma"/>
          <w:sz w:val="22"/>
          <w:szCs w:val="22"/>
        </w:rPr>
        <w:t xml:space="preserve"> P</w:t>
      </w:r>
      <w:r w:rsidR="000F4B9D" w:rsidRPr="000F4B9D">
        <w:rPr>
          <w:rFonts w:ascii="Tahoma" w:hAnsi="Tahoma" w:cs="Tahoma"/>
          <w:sz w:val="22"/>
          <w:szCs w:val="22"/>
        </w:rPr>
        <w:t>or la especificidad y naturaleza del proceso a abrirse, si no cumple</w:t>
      </w:r>
      <w:r w:rsidR="000F4B9D">
        <w:rPr>
          <w:rFonts w:ascii="Tahoma" w:hAnsi="Tahoma" w:cs="Tahoma"/>
          <w:sz w:val="22"/>
          <w:szCs w:val="22"/>
        </w:rPr>
        <w:t xml:space="preserve"> este requisito</w:t>
      </w:r>
      <w:r w:rsidR="000F4B9D" w:rsidRPr="000F4B9D">
        <w:rPr>
          <w:rFonts w:ascii="Tahoma" w:hAnsi="Tahoma" w:cs="Tahoma"/>
          <w:sz w:val="22"/>
          <w:szCs w:val="22"/>
        </w:rPr>
        <w:t>, será clara causal de rechazo</w:t>
      </w:r>
      <w:r w:rsidR="000F4B9D">
        <w:rPr>
          <w:rFonts w:ascii="Tahoma" w:hAnsi="Tahoma" w:cs="Tahoma"/>
          <w:sz w:val="22"/>
          <w:szCs w:val="22"/>
        </w:rPr>
        <w:t xml:space="preserve"> de la propuesta</w:t>
      </w:r>
      <w:r w:rsidR="00A759BF">
        <w:rPr>
          <w:rFonts w:ascii="Tahoma" w:hAnsi="Tahoma" w:cs="Tahoma"/>
          <w:sz w:val="22"/>
          <w:szCs w:val="22"/>
        </w:rPr>
        <w:t>.</w:t>
      </w:r>
    </w:p>
    <w:p w14:paraId="7C9C77E1" w14:textId="77777777" w:rsidR="00346883" w:rsidRDefault="00346883" w:rsidP="00AE635D">
      <w:pPr>
        <w:jc w:val="both"/>
        <w:rPr>
          <w:rFonts w:ascii="Tahoma" w:hAnsi="Tahoma" w:cs="Tahoma"/>
          <w:spacing w:val="1"/>
          <w:sz w:val="22"/>
          <w:szCs w:val="22"/>
        </w:rPr>
      </w:pPr>
    </w:p>
    <w:p w14:paraId="19AFF0C5" w14:textId="3C75E59F" w:rsidR="00AE635D" w:rsidRPr="00AE635D" w:rsidRDefault="00AE635D" w:rsidP="00AE635D">
      <w:pPr>
        <w:jc w:val="both"/>
        <w:rPr>
          <w:rFonts w:ascii="Tahoma" w:hAnsi="Tahoma" w:cs="Tahoma"/>
          <w:spacing w:val="-1"/>
          <w:sz w:val="22"/>
          <w:szCs w:val="22"/>
        </w:rPr>
      </w:pPr>
      <w:r w:rsidRPr="00AE635D">
        <w:rPr>
          <w:rFonts w:ascii="Tahoma" w:hAnsi="Tahoma" w:cs="Tahoma"/>
          <w:spacing w:val="1"/>
          <w:sz w:val="22"/>
          <w:szCs w:val="22"/>
        </w:rPr>
        <w:t>Los</w:t>
      </w:r>
      <w:r w:rsidRPr="00AE635D">
        <w:rPr>
          <w:rFonts w:ascii="Tahoma" w:hAnsi="Tahoma" w:cs="Tahoma"/>
          <w:spacing w:val="-1"/>
          <w:sz w:val="22"/>
          <w:szCs w:val="22"/>
        </w:rPr>
        <w:t xml:space="preserve"> proponentes nacionales deben estar inscritos en el </w:t>
      </w:r>
      <w:r w:rsidRPr="00AE635D">
        <w:rPr>
          <w:rFonts w:ascii="Tahoma" w:hAnsi="Tahoma" w:cs="Tahoma"/>
          <w:sz w:val="22"/>
          <w:szCs w:val="22"/>
        </w:rPr>
        <w:t>Registro Único de Proponentes (RUP)</w:t>
      </w:r>
      <w:r w:rsidRPr="00AE635D">
        <w:rPr>
          <w:rFonts w:ascii="Tahoma" w:hAnsi="Tahoma" w:cs="Tahoma"/>
          <w:spacing w:val="-1"/>
          <w:sz w:val="22"/>
          <w:szCs w:val="22"/>
        </w:rPr>
        <w:t xml:space="preserve"> y </w:t>
      </w:r>
      <w:r w:rsidR="00EC21A2">
        <w:rPr>
          <w:rFonts w:ascii="Tahoma" w:hAnsi="Tahoma" w:cs="Tahoma"/>
          <w:spacing w:val="-1"/>
          <w:sz w:val="22"/>
          <w:szCs w:val="22"/>
        </w:rPr>
        <w:t xml:space="preserve">deben </w:t>
      </w:r>
      <w:r w:rsidRPr="00AE635D">
        <w:rPr>
          <w:rFonts w:ascii="Tahoma" w:hAnsi="Tahoma" w:cs="Tahoma"/>
          <w:spacing w:val="-1"/>
          <w:sz w:val="22"/>
          <w:szCs w:val="22"/>
        </w:rPr>
        <w:t xml:space="preserve">presentar en la Oferta el RUP expedido por la Cámara de Comercio de su jurisdicción, </w:t>
      </w:r>
      <w:r w:rsidRPr="00AE635D">
        <w:rPr>
          <w:rFonts w:ascii="Tahoma" w:hAnsi="Tahoma" w:cs="Tahoma"/>
          <w:sz w:val="22"/>
          <w:szCs w:val="22"/>
        </w:rPr>
        <w:t>vigente y en firme</w:t>
      </w:r>
      <w:r w:rsidR="00B211F2">
        <w:rPr>
          <w:rFonts w:ascii="Tahoma" w:hAnsi="Tahoma" w:cs="Tahoma"/>
          <w:spacing w:val="-1"/>
          <w:sz w:val="22"/>
          <w:szCs w:val="22"/>
        </w:rPr>
        <w:t xml:space="preserve">, así como también estar inscritos en el Registro de Proveedores que lleva la Empresa URRÁ S.A. E.S.P. </w:t>
      </w:r>
      <w:r>
        <w:rPr>
          <w:rFonts w:ascii="Tahoma" w:hAnsi="Tahoma" w:cs="Tahoma"/>
          <w:spacing w:val="-1"/>
          <w:sz w:val="22"/>
          <w:szCs w:val="22"/>
        </w:rPr>
        <w:t xml:space="preserve"> Deberán c</w:t>
      </w:r>
      <w:r w:rsidRPr="00DB6DA5">
        <w:rPr>
          <w:rFonts w:ascii="Tahoma" w:hAnsi="Tahoma" w:cs="Tahoma"/>
          <w:bCs/>
          <w:sz w:val="22"/>
          <w:szCs w:val="22"/>
        </w:rPr>
        <w:t>umplir con los requerimientos legales en medio ambiente y seguridad y salud en el trabajo</w:t>
      </w:r>
      <w:r>
        <w:rPr>
          <w:rFonts w:ascii="Tahoma" w:hAnsi="Tahoma" w:cs="Tahoma"/>
          <w:bCs/>
          <w:sz w:val="22"/>
          <w:szCs w:val="22"/>
        </w:rPr>
        <w:t xml:space="preserve"> vigentes en Colombia, </w:t>
      </w:r>
      <w:r w:rsidR="00346883">
        <w:rPr>
          <w:rFonts w:ascii="Tahoma" w:hAnsi="Tahoma" w:cs="Tahoma"/>
          <w:spacing w:val="-1"/>
          <w:sz w:val="22"/>
          <w:szCs w:val="22"/>
        </w:rPr>
        <w:t xml:space="preserve">y todos los </w:t>
      </w:r>
      <w:r>
        <w:rPr>
          <w:rFonts w:ascii="Tahoma" w:hAnsi="Tahoma" w:cs="Tahoma"/>
          <w:spacing w:val="-1"/>
          <w:sz w:val="22"/>
          <w:szCs w:val="22"/>
        </w:rPr>
        <w:t>requisitos que se enumera</w:t>
      </w:r>
      <w:r w:rsidR="00DD7333">
        <w:rPr>
          <w:rFonts w:ascii="Tahoma" w:hAnsi="Tahoma" w:cs="Tahoma"/>
          <w:spacing w:val="-1"/>
          <w:sz w:val="22"/>
          <w:szCs w:val="22"/>
        </w:rPr>
        <w:t>n en los pliegos de condiciones y especificaciones técnicas.</w:t>
      </w:r>
    </w:p>
    <w:p w14:paraId="0DB47D20" w14:textId="77777777" w:rsidR="00A74743" w:rsidRPr="00DB6DA5" w:rsidRDefault="00A74743" w:rsidP="0005151D">
      <w:pPr>
        <w:jc w:val="both"/>
        <w:rPr>
          <w:rFonts w:ascii="Tahoma" w:hAnsi="Tahoma" w:cs="Tahoma"/>
          <w:bCs/>
          <w:sz w:val="22"/>
          <w:szCs w:val="22"/>
        </w:rPr>
      </w:pPr>
    </w:p>
    <w:p w14:paraId="6030FA02" w14:textId="77777777" w:rsidR="001E51C9" w:rsidRPr="00DB6DA5" w:rsidRDefault="001E51C9">
      <w:pPr>
        <w:pStyle w:val="Textoindependiente"/>
        <w:jc w:val="both"/>
        <w:rPr>
          <w:rFonts w:ascii="Tahoma" w:hAnsi="Tahoma" w:cs="Tahoma"/>
          <w:b/>
          <w:bCs w:val="0"/>
          <w:szCs w:val="22"/>
        </w:rPr>
      </w:pPr>
      <w:r w:rsidRPr="00DB6DA5">
        <w:rPr>
          <w:rFonts w:ascii="Tahoma" w:hAnsi="Tahoma" w:cs="Tahoma"/>
          <w:b/>
          <w:bCs w:val="0"/>
          <w:szCs w:val="22"/>
        </w:rPr>
        <w:t>CIERRE DE</w:t>
      </w:r>
      <w:r w:rsidR="006514E9" w:rsidRPr="00DB6DA5">
        <w:rPr>
          <w:rFonts w:ascii="Tahoma" w:hAnsi="Tahoma" w:cs="Tahoma"/>
          <w:b/>
          <w:bCs w:val="0"/>
          <w:szCs w:val="22"/>
        </w:rPr>
        <w:t xml:space="preserve"> LA LICITACIÓN PÚBLICA</w:t>
      </w:r>
    </w:p>
    <w:p w14:paraId="51F40035" w14:textId="74140B2A" w:rsidR="00742655" w:rsidRDefault="006709D9">
      <w:pPr>
        <w:pStyle w:val="Textoindependiente"/>
        <w:jc w:val="both"/>
        <w:rPr>
          <w:rFonts w:ascii="Tahoma" w:hAnsi="Tahoma" w:cs="Tahoma"/>
          <w:szCs w:val="22"/>
        </w:rPr>
      </w:pPr>
      <w:r w:rsidRPr="00DB6DA5">
        <w:rPr>
          <w:rFonts w:ascii="Tahoma" w:hAnsi="Tahoma" w:cs="Tahoma"/>
          <w:szCs w:val="22"/>
        </w:rPr>
        <w:t xml:space="preserve">La Licitación se cierra el </w:t>
      </w:r>
      <w:r w:rsidR="00346883">
        <w:rPr>
          <w:rFonts w:ascii="Tahoma" w:hAnsi="Tahoma" w:cs="Tahoma"/>
          <w:szCs w:val="22"/>
        </w:rPr>
        <w:t>30</w:t>
      </w:r>
      <w:r w:rsidR="000D5F5F" w:rsidRPr="000D5F5F">
        <w:rPr>
          <w:rFonts w:ascii="Tahoma" w:hAnsi="Tahoma" w:cs="Tahoma"/>
          <w:szCs w:val="22"/>
        </w:rPr>
        <w:t xml:space="preserve"> de </w:t>
      </w:r>
      <w:r w:rsidR="00346883">
        <w:rPr>
          <w:rFonts w:ascii="Tahoma" w:hAnsi="Tahoma" w:cs="Tahoma"/>
          <w:szCs w:val="22"/>
        </w:rPr>
        <w:t>julio</w:t>
      </w:r>
      <w:r w:rsidR="000D5F5F" w:rsidRPr="000D5F5F">
        <w:rPr>
          <w:rFonts w:ascii="Tahoma" w:hAnsi="Tahoma" w:cs="Tahoma"/>
          <w:szCs w:val="22"/>
        </w:rPr>
        <w:t xml:space="preserve"> de </w:t>
      </w:r>
      <w:r w:rsidR="000D5F5F">
        <w:rPr>
          <w:rFonts w:ascii="Tahoma" w:hAnsi="Tahoma" w:cs="Tahoma"/>
          <w:szCs w:val="22"/>
        </w:rPr>
        <w:t>2021 a</w:t>
      </w:r>
      <w:r w:rsidR="000D5F5F" w:rsidRPr="000D5F5F">
        <w:rPr>
          <w:rFonts w:ascii="Tahoma" w:hAnsi="Tahoma" w:cs="Tahoma"/>
          <w:szCs w:val="22"/>
        </w:rPr>
        <w:t xml:space="preserve"> las 16:00 horas </w:t>
      </w:r>
      <w:r w:rsidR="000D5F5F">
        <w:rPr>
          <w:rFonts w:ascii="Tahoma" w:hAnsi="Tahoma" w:cs="Tahoma"/>
          <w:szCs w:val="22"/>
        </w:rPr>
        <w:t>(fecha y hora de Colombia)</w:t>
      </w:r>
      <w:r w:rsidR="002663D1">
        <w:rPr>
          <w:rFonts w:ascii="Tahoma" w:hAnsi="Tahoma" w:cs="Tahoma"/>
          <w:szCs w:val="22"/>
        </w:rPr>
        <w:t>,</w:t>
      </w:r>
      <w:r w:rsidR="0008066C">
        <w:rPr>
          <w:rFonts w:ascii="Tahoma" w:hAnsi="Tahoma" w:cs="Tahoma"/>
          <w:szCs w:val="22"/>
        </w:rPr>
        <w:t xml:space="preserve"> las ofertas deben ser entregadas impresas </w:t>
      </w:r>
      <w:r w:rsidR="00E83740">
        <w:rPr>
          <w:rFonts w:ascii="Tahoma" w:hAnsi="Tahoma" w:cs="Tahoma"/>
          <w:szCs w:val="22"/>
        </w:rPr>
        <w:t xml:space="preserve">antes de la hora indicada, </w:t>
      </w:r>
      <w:r w:rsidR="000D5F5F" w:rsidRPr="000D5F5F">
        <w:rPr>
          <w:rFonts w:ascii="Tahoma" w:hAnsi="Tahoma" w:cs="Tahoma"/>
          <w:szCs w:val="22"/>
        </w:rPr>
        <w:t xml:space="preserve">en </w:t>
      </w:r>
      <w:r w:rsidR="000D5F5F">
        <w:rPr>
          <w:rFonts w:ascii="Tahoma" w:hAnsi="Tahoma" w:cs="Tahoma"/>
          <w:szCs w:val="22"/>
        </w:rPr>
        <w:t>la E</w:t>
      </w:r>
      <w:r w:rsidR="000D5F5F" w:rsidRPr="000D5F5F">
        <w:rPr>
          <w:rFonts w:ascii="Tahoma" w:hAnsi="Tahoma" w:cs="Tahoma"/>
          <w:szCs w:val="22"/>
        </w:rPr>
        <w:t xml:space="preserve">mpresa URRÁ S.A. E.S.P. ubicada en la Carrera 2 No. 48-08 de la ciudad de Montería, </w:t>
      </w:r>
      <w:r w:rsidR="000D5F5F">
        <w:rPr>
          <w:rFonts w:ascii="Tahoma" w:hAnsi="Tahoma" w:cs="Tahoma"/>
          <w:szCs w:val="22"/>
        </w:rPr>
        <w:t xml:space="preserve">departamento de </w:t>
      </w:r>
      <w:r w:rsidR="0008066C">
        <w:rPr>
          <w:rFonts w:ascii="Tahoma" w:hAnsi="Tahoma" w:cs="Tahoma"/>
          <w:szCs w:val="22"/>
        </w:rPr>
        <w:t xml:space="preserve">Córdoba </w:t>
      </w:r>
      <w:r w:rsidR="009734BD">
        <w:rPr>
          <w:rFonts w:ascii="Tahoma" w:hAnsi="Tahoma" w:cs="Tahoma"/>
          <w:szCs w:val="22"/>
        </w:rPr>
        <w:t>–</w:t>
      </w:r>
      <w:r w:rsidR="0008066C">
        <w:rPr>
          <w:rFonts w:ascii="Tahoma" w:hAnsi="Tahoma" w:cs="Tahoma"/>
          <w:szCs w:val="22"/>
        </w:rPr>
        <w:t xml:space="preserve"> Colombia</w:t>
      </w:r>
      <w:r w:rsidR="009734BD">
        <w:rPr>
          <w:rFonts w:ascii="Tahoma" w:hAnsi="Tahoma" w:cs="Tahoma"/>
          <w:szCs w:val="22"/>
        </w:rPr>
        <w:t xml:space="preserve">, o en su defecto </w:t>
      </w:r>
      <w:r w:rsidR="00C74588">
        <w:rPr>
          <w:rFonts w:ascii="Tahoma" w:hAnsi="Tahoma" w:cs="Tahoma"/>
          <w:szCs w:val="22"/>
        </w:rPr>
        <w:t>presentadas por email, éstas serán recibidas</w:t>
      </w:r>
      <w:r w:rsidR="00C74588" w:rsidRPr="00C74588">
        <w:rPr>
          <w:rFonts w:ascii="Tahoma" w:hAnsi="Tahoma" w:cs="Tahoma"/>
          <w:szCs w:val="22"/>
        </w:rPr>
        <w:t xml:space="preserve"> en el correo</w:t>
      </w:r>
      <w:r w:rsidR="00D817EE">
        <w:rPr>
          <w:rFonts w:ascii="Tahoma" w:hAnsi="Tahoma" w:cs="Tahoma"/>
          <w:szCs w:val="22"/>
        </w:rPr>
        <w:t xml:space="preserve"> electrónico</w:t>
      </w:r>
      <w:r w:rsidR="00C74588" w:rsidRPr="00C74588">
        <w:rPr>
          <w:rFonts w:ascii="Tahoma" w:hAnsi="Tahoma" w:cs="Tahoma"/>
          <w:szCs w:val="22"/>
        </w:rPr>
        <w:t xml:space="preserve"> </w:t>
      </w:r>
      <w:hyperlink r:id="rId7" w:history="1">
        <w:r w:rsidR="00C74588" w:rsidRPr="00C74588">
          <w:rPr>
            <w:rStyle w:val="Hipervnculo"/>
            <w:rFonts w:ascii="Tahoma" w:hAnsi="Tahoma" w:cs="Tahoma"/>
            <w:szCs w:val="22"/>
          </w:rPr>
          <w:t>correspondecia@urra.com.co</w:t>
        </w:r>
      </w:hyperlink>
      <w:r w:rsidR="00C74588" w:rsidRPr="00C74588">
        <w:rPr>
          <w:rFonts w:ascii="Tahoma" w:hAnsi="Tahoma" w:cs="Tahoma"/>
          <w:szCs w:val="22"/>
        </w:rPr>
        <w:t xml:space="preserve"> </w:t>
      </w:r>
      <w:r w:rsidR="00C74588">
        <w:rPr>
          <w:rFonts w:ascii="Tahoma" w:hAnsi="Tahoma" w:cs="Tahoma"/>
          <w:szCs w:val="22"/>
        </w:rPr>
        <w:t xml:space="preserve">antes de la hora señalada del día 30 de julio de 2021, los proponentes deben asegurarse que la oferta </w:t>
      </w:r>
      <w:r w:rsidR="00C74588">
        <w:rPr>
          <w:rFonts w:ascii="Tahoma" w:hAnsi="Tahoma" w:cs="Tahoma"/>
          <w:szCs w:val="22"/>
        </w:rPr>
        <w:lastRenderedPageBreak/>
        <w:t>enviada sea efectivamente recibida y descargada en URRÁ S.A. E.S.P. antes del cierre de licitación</w:t>
      </w:r>
      <w:r w:rsidR="00D817EE">
        <w:rPr>
          <w:rFonts w:ascii="Tahoma" w:hAnsi="Tahoma" w:cs="Tahoma"/>
          <w:szCs w:val="22"/>
        </w:rPr>
        <w:t>.</w:t>
      </w:r>
    </w:p>
    <w:p w14:paraId="544CD65B" w14:textId="22C84AC9" w:rsidR="00D817EE" w:rsidRDefault="00D817EE">
      <w:pPr>
        <w:pStyle w:val="Textoindependiente"/>
        <w:jc w:val="both"/>
        <w:rPr>
          <w:rFonts w:ascii="Tahoma" w:hAnsi="Tahoma" w:cs="Tahoma"/>
          <w:szCs w:val="22"/>
        </w:rPr>
      </w:pPr>
    </w:p>
    <w:p w14:paraId="78E9BFCE" w14:textId="785796B6" w:rsidR="00D817EE" w:rsidRDefault="00D817EE">
      <w:pPr>
        <w:pStyle w:val="Textoindependiente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Los </w:t>
      </w:r>
      <w:r w:rsidRPr="00D817EE">
        <w:rPr>
          <w:rFonts w:ascii="Tahoma" w:hAnsi="Tahoma" w:cs="Tahoma"/>
          <w:szCs w:val="22"/>
        </w:rPr>
        <w:t>proponentes que de</w:t>
      </w:r>
      <w:r>
        <w:rPr>
          <w:rFonts w:ascii="Tahoma" w:hAnsi="Tahoma" w:cs="Tahoma"/>
          <w:szCs w:val="22"/>
        </w:rPr>
        <w:t>cidan</w:t>
      </w:r>
      <w:r w:rsidRPr="00D817EE">
        <w:rPr>
          <w:rFonts w:ascii="Tahoma" w:hAnsi="Tahoma" w:cs="Tahoma"/>
          <w:szCs w:val="22"/>
        </w:rPr>
        <w:t xml:space="preserve"> enviar las ofertas por medio electrónico, </w:t>
      </w:r>
      <w:r>
        <w:rPr>
          <w:rFonts w:ascii="Tahoma" w:hAnsi="Tahoma" w:cs="Tahoma"/>
          <w:szCs w:val="22"/>
        </w:rPr>
        <w:t xml:space="preserve">y </w:t>
      </w:r>
      <w:r w:rsidRPr="00D817EE">
        <w:rPr>
          <w:rFonts w:ascii="Tahoma" w:hAnsi="Tahoma" w:cs="Tahoma"/>
          <w:szCs w:val="22"/>
        </w:rPr>
        <w:t>utilicen medios de almacenamiento como la nube,</w:t>
      </w:r>
      <w:r w:rsidR="00765743">
        <w:rPr>
          <w:rFonts w:ascii="Tahoma" w:hAnsi="Tahoma" w:cs="Tahoma"/>
          <w:szCs w:val="22"/>
        </w:rPr>
        <w:t xml:space="preserve"> entre otros, </w:t>
      </w:r>
      <w:r w:rsidRPr="00D817EE">
        <w:rPr>
          <w:rFonts w:ascii="Tahoma" w:hAnsi="Tahoma" w:cs="Tahoma"/>
          <w:szCs w:val="22"/>
        </w:rPr>
        <w:t>deben dar los permisos pertinentes</w:t>
      </w:r>
      <w:r>
        <w:rPr>
          <w:rFonts w:ascii="Tahoma" w:hAnsi="Tahoma" w:cs="Tahoma"/>
          <w:szCs w:val="22"/>
        </w:rPr>
        <w:t xml:space="preserve"> que permitan a URRÁ S.A. descargar todos los archivos correspondientes a la propuesta</w:t>
      </w:r>
      <w:r w:rsidR="009734BD">
        <w:rPr>
          <w:rFonts w:ascii="Tahoma" w:hAnsi="Tahoma" w:cs="Tahoma"/>
          <w:szCs w:val="22"/>
        </w:rPr>
        <w:t xml:space="preserve"> al momento de la hora de cierre y apertura de las ofertas</w:t>
      </w:r>
      <w:r>
        <w:rPr>
          <w:rFonts w:ascii="Tahoma" w:hAnsi="Tahoma" w:cs="Tahoma"/>
          <w:szCs w:val="22"/>
        </w:rPr>
        <w:t xml:space="preserve">; estos permisos, de requerirse, deben estar claramente </w:t>
      </w:r>
      <w:r w:rsidR="00765743">
        <w:rPr>
          <w:rFonts w:ascii="Tahoma" w:hAnsi="Tahoma" w:cs="Tahoma"/>
          <w:szCs w:val="22"/>
        </w:rPr>
        <w:t>explícitos</w:t>
      </w:r>
      <w:r>
        <w:rPr>
          <w:rFonts w:ascii="Tahoma" w:hAnsi="Tahoma" w:cs="Tahoma"/>
          <w:szCs w:val="22"/>
        </w:rPr>
        <w:t xml:space="preserve"> en el correo electrónico que acompaña la oferta.</w:t>
      </w:r>
      <w:r w:rsidR="009734BD">
        <w:rPr>
          <w:rFonts w:ascii="Tahoma" w:hAnsi="Tahoma" w:cs="Tahoma"/>
          <w:szCs w:val="22"/>
        </w:rPr>
        <w:t xml:space="preserve"> El no cumplimiento de esto será causal de rechazo de la oferta.</w:t>
      </w:r>
    </w:p>
    <w:p w14:paraId="7BBCF05C" w14:textId="77777777" w:rsidR="00D817EE" w:rsidRDefault="00D817EE">
      <w:pPr>
        <w:pStyle w:val="Textoindependiente"/>
        <w:jc w:val="both"/>
        <w:rPr>
          <w:rFonts w:ascii="Tahoma" w:hAnsi="Tahoma" w:cs="Tahoma"/>
          <w:szCs w:val="22"/>
        </w:rPr>
      </w:pPr>
    </w:p>
    <w:p w14:paraId="18B8D729" w14:textId="77777777" w:rsidR="000D5F5F" w:rsidRPr="00DB6DA5" w:rsidRDefault="000D5F5F">
      <w:pPr>
        <w:pStyle w:val="Textoindependiente"/>
        <w:jc w:val="both"/>
        <w:rPr>
          <w:rFonts w:ascii="Tahoma" w:hAnsi="Tahoma" w:cs="Tahoma"/>
          <w:b/>
          <w:bCs w:val="0"/>
          <w:szCs w:val="22"/>
        </w:rPr>
      </w:pPr>
    </w:p>
    <w:p w14:paraId="0622F493" w14:textId="232D5E50" w:rsidR="001E51C9" w:rsidRPr="00DB6DA5" w:rsidRDefault="001E51C9">
      <w:pPr>
        <w:pStyle w:val="Textoindependiente"/>
        <w:jc w:val="both"/>
        <w:rPr>
          <w:rFonts w:ascii="Tahoma" w:hAnsi="Tahoma" w:cs="Tahoma"/>
          <w:b/>
          <w:bCs w:val="0"/>
          <w:szCs w:val="22"/>
        </w:rPr>
      </w:pPr>
      <w:r w:rsidRPr="00DB6DA5">
        <w:rPr>
          <w:rFonts w:ascii="Tahoma" w:hAnsi="Tahoma" w:cs="Tahoma"/>
          <w:b/>
          <w:bCs w:val="0"/>
          <w:szCs w:val="22"/>
        </w:rPr>
        <w:t xml:space="preserve">VENTA DE LOS </w:t>
      </w:r>
      <w:r w:rsidR="006514E9" w:rsidRPr="00DB6DA5">
        <w:rPr>
          <w:rFonts w:ascii="Tahoma" w:hAnsi="Tahoma" w:cs="Tahoma"/>
          <w:b/>
          <w:bCs w:val="0"/>
          <w:szCs w:val="22"/>
        </w:rPr>
        <w:t>PLIEGOS</w:t>
      </w:r>
      <w:r w:rsidRPr="00DB6DA5">
        <w:rPr>
          <w:rFonts w:ascii="Tahoma" w:hAnsi="Tahoma" w:cs="Tahoma"/>
          <w:b/>
          <w:bCs w:val="0"/>
          <w:szCs w:val="22"/>
        </w:rPr>
        <w:t xml:space="preserve"> DE </w:t>
      </w:r>
      <w:r w:rsidR="006514E9" w:rsidRPr="00DB6DA5">
        <w:rPr>
          <w:rFonts w:ascii="Tahoma" w:hAnsi="Tahoma" w:cs="Tahoma"/>
          <w:b/>
          <w:bCs w:val="0"/>
          <w:szCs w:val="22"/>
        </w:rPr>
        <w:t>CONDICIONES</w:t>
      </w:r>
      <w:r w:rsidR="002663D1">
        <w:rPr>
          <w:rFonts w:ascii="Tahoma" w:hAnsi="Tahoma" w:cs="Tahoma"/>
          <w:b/>
          <w:bCs w:val="0"/>
          <w:szCs w:val="22"/>
        </w:rPr>
        <w:t xml:space="preserve"> VOLUMEN II</w:t>
      </w:r>
    </w:p>
    <w:p w14:paraId="060D531E" w14:textId="3DB662F2" w:rsidR="0082540D" w:rsidRDefault="001E51C9">
      <w:pPr>
        <w:pStyle w:val="Textoindependiente"/>
        <w:jc w:val="both"/>
        <w:rPr>
          <w:rFonts w:ascii="Tahoma" w:hAnsi="Tahoma" w:cs="Tahoma"/>
          <w:szCs w:val="22"/>
        </w:rPr>
      </w:pPr>
      <w:r w:rsidRPr="00DB6DA5">
        <w:rPr>
          <w:rFonts w:ascii="Tahoma" w:hAnsi="Tahoma" w:cs="Tahoma"/>
          <w:szCs w:val="22"/>
        </w:rPr>
        <w:t xml:space="preserve">Los </w:t>
      </w:r>
      <w:r w:rsidR="0004656C" w:rsidRPr="00DB6DA5">
        <w:rPr>
          <w:rFonts w:ascii="Tahoma" w:hAnsi="Tahoma" w:cs="Tahoma"/>
          <w:szCs w:val="22"/>
        </w:rPr>
        <w:t>pliegos de condiciones</w:t>
      </w:r>
      <w:r w:rsidR="006B5169">
        <w:rPr>
          <w:rFonts w:ascii="Tahoma" w:hAnsi="Tahoma" w:cs="Tahoma"/>
          <w:szCs w:val="22"/>
        </w:rPr>
        <w:t xml:space="preserve"> con su documento adjunto de Especificaciones técnicas</w:t>
      </w:r>
      <w:r w:rsidR="009B0ECF">
        <w:rPr>
          <w:rFonts w:ascii="Tahoma" w:hAnsi="Tahoma" w:cs="Tahoma"/>
          <w:szCs w:val="22"/>
        </w:rPr>
        <w:t xml:space="preserve"> (Volumen II) </w:t>
      </w:r>
      <w:r w:rsidRPr="00DB6DA5">
        <w:rPr>
          <w:rFonts w:ascii="Tahoma" w:hAnsi="Tahoma" w:cs="Tahoma"/>
          <w:szCs w:val="22"/>
        </w:rPr>
        <w:t>tendrán un valor de</w:t>
      </w:r>
      <w:r w:rsidR="000D5F5F">
        <w:rPr>
          <w:rFonts w:ascii="Tahoma" w:hAnsi="Tahoma" w:cs="Tahoma"/>
          <w:szCs w:val="22"/>
        </w:rPr>
        <w:t xml:space="preserve"> </w:t>
      </w:r>
      <w:r w:rsidR="00BC050A">
        <w:rPr>
          <w:rFonts w:ascii="Tahoma" w:hAnsi="Tahoma" w:cs="Tahoma"/>
          <w:szCs w:val="22"/>
        </w:rPr>
        <w:t>QUINCE</w:t>
      </w:r>
      <w:r w:rsidR="000D5F5F">
        <w:rPr>
          <w:rFonts w:ascii="Tahoma" w:hAnsi="Tahoma" w:cs="Tahoma"/>
          <w:szCs w:val="22"/>
        </w:rPr>
        <w:t xml:space="preserve"> MILLONES </w:t>
      </w:r>
      <w:r w:rsidR="00A72137" w:rsidRPr="000D5F5F">
        <w:rPr>
          <w:rFonts w:ascii="Tahoma" w:hAnsi="Tahoma" w:cs="Tahoma"/>
          <w:szCs w:val="22"/>
        </w:rPr>
        <w:t>DE PESOS</w:t>
      </w:r>
      <w:r w:rsidR="00974438" w:rsidRPr="000D5F5F">
        <w:rPr>
          <w:rFonts w:ascii="Tahoma" w:hAnsi="Tahoma" w:cs="Tahoma"/>
          <w:szCs w:val="22"/>
        </w:rPr>
        <w:t xml:space="preserve"> MCTE</w:t>
      </w:r>
      <w:r w:rsidR="002663D1">
        <w:rPr>
          <w:rFonts w:ascii="Tahoma" w:hAnsi="Tahoma" w:cs="Tahoma"/>
          <w:szCs w:val="22"/>
        </w:rPr>
        <w:t xml:space="preserve"> </w:t>
      </w:r>
      <w:r w:rsidR="002663D1" w:rsidRPr="002663D1">
        <w:rPr>
          <w:rFonts w:ascii="Tahoma" w:hAnsi="Tahoma" w:cs="Tahoma"/>
          <w:szCs w:val="22"/>
        </w:rPr>
        <w:t xml:space="preserve">($15.000.000 COP) </w:t>
      </w:r>
      <w:r w:rsidR="002663D1" w:rsidRPr="000D5F5F">
        <w:rPr>
          <w:rFonts w:ascii="Tahoma" w:hAnsi="Tahoma" w:cs="Tahoma"/>
          <w:szCs w:val="22"/>
        </w:rPr>
        <w:t>y</w:t>
      </w:r>
      <w:r w:rsidRPr="00DB6DA5">
        <w:rPr>
          <w:rFonts w:ascii="Tahoma" w:hAnsi="Tahoma" w:cs="Tahoma"/>
          <w:szCs w:val="22"/>
        </w:rPr>
        <w:t xml:space="preserve"> su venta se efectuará del </w:t>
      </w:r>
      <w:r w:rsidR="002A6C94">
        <w:rPr>
          <w:rFonts w:ascii="Tahoma" w:hAnsi="Tahoma" w:cs="Tahoma"/>
          <w:szCs w:val="22"/>
        </w:rPr>
        <w:t>4</w:t>
      </w:r>
      <w:r w:rsidRPr="000D5F5F">
        <w:rPr>
          <w:rFonts w:ascii="Tahoma" w:hAnsi="Tahoma" w:cs="Tahoma"/>
          <w:szCs w:val="22"/>
        </w:rPr>
        <w:t xml:space="preserve"> </w:t>
      </w:r>
      <w:r w:rsidR="004019C2" w:rsidRPr="000D5F5F">
        <w:rPr>
          <w:rFonts w:ascii="Tahoma" w:hAnsi="Tahoma" w:cs="Tahoma"/>
          <w:szCs w:val="22"/>
        </w:rPr>
        <w:t xml:space="preserve">al </w:t>
      </w:r>
      <w:r w:rsidR="00346883">
        <w:rPr>
          <w:rFonts w:ascii="Tahoma" w:hAnsi="Tahoma" w:cs="Tahoma"/>
          <w:szCs w:val="22"/>
        </w:rPr>
        <w:t>18</w:t>
      </w:r>
      <w:r w:rsidR="0004656C" w:rsidRPr="000D5F5F">
        <w:rPr>
          <w:rFonts w:ascii="Tahoma" w:hAnsi="Tahoma" w:cs="Tahoma"/>
          <w:szCs w:val="22"/>
        </w:rPr>
        <w:t xml:space="preserve"> </w:t>
      </w:r>
      <w:r w:rsidR="00A72137" w:rsidRPr="000D5F5F">
        <w:rPr>
          <w:rFonts w:ascii="Tahoma" w:hAnsi="Tahoma" w:cs="Tahoma"/>
          <w:szCs w:val="22"/>
        </w:rPr>
        <w:t xml:space="preserve">de </w:t>
      </w:r>
      <w:r w:rsidR="00346883">
        <w:rPr>
          <w:rFonts w:ascii="Tahoma" w:hAnsi="Tahoma" w:cs="Tahoma"/>
          <w:szCs w:val="22"/>
        </w:rPr>
        <w:t>junio</w:t>
      </w:r>
      <w:r w:rsidRPr="00DB6DA5">
        <w:rPr>
          <w:rFonts w:ascii="Tahoma" w:hAnsi="Tahoma" w:cs="Tahoma"/>
          <w:szCs w:val="22"/>
        </w:rPr>
        <w:t xml:space="preserve"> de 20</w:t>
      </w:r>
      <w:r w:rsidR="0004656C" w:rsidRPr="00DB6DA5">
        <w:rPr>
          <w:rFonts w:ascii="Tahoma" w:hAnsi="Tahoma" w:cs="Tahoma"/>
          <w:szCs w:val="22"/>
        </w:rPr>
        <w:t>2</w:t>
      </w:r>
      <w:r w:rsidR="000D5F5F">
        <w:rPr>
          <w:rFonts w:ascii="Tahoma" w:hAnsi="Tahoma" w:cs="Tahoma"/>
          <w:szCs w:val="22"/>
        </w:rPr>
        <w:t>1</w:t>
      </w:r>
      <w:r w:rsidR="00CF68C8" w:rsidRPr="00DB6DA5">
        <w:rPr>
          <w:rFonts w:ascii="Tahoma" w:hAnsi="Tahoma" w:cs="Tahoma"/>
          <w:szCs w:val="22"/>
        </w:rPr>
        <w:t>. S</w:t>
      </w:r>
      <w:r w:rsidRPr="00DB6DA5">
        <w:rPr>
          <w:rFonts w:ascii="Tahoma" w:hAnsi="Tahoma" w:cs="Tahoma"/>
          <w:szCs w:val="22"/>
        </w:rPr>
        <w:t xml:space="preserve">erán entregados </w:t>
      </w:r>
      <w:r w:rsidR="00372A4E" w:rsidRPr="00DB6DA5">
        <w:rPr>
          <w:rFonts w:ascii="Tahoma" w:hAnsi="Tahoma" w:cs="Tahoma"/>
          <w:szCs w:val="22"/>
        </w:rPr>
        <w:t>vía correo electrónico</w:t>
      </w:r>
      <w:r w:rsidR="00680CD6" w:rsidRPr="00DB6DA5">
        <w:rPr>
          <w:rFonts w:ascii="Tahoma" w:hAnsi="Tahoma" w:cs="Tahoma"/>
          <w:szCs w:val="22"/>
        </w:rPr>
        <w:t xml:space="preserve"> </w:t>
      </w:r>
      <w:r w:rsidR="0004656C" w:rsidRPr="00DB6DA5">
        <w:rPr>
          <w:rFonts w:ascii="Tahoma" w:hAnsi="Tahoma" w:cs="Tahoma"/>
          <w:szCs w:val="22"/>
        </w:rPr>
        <w:t>por</w:t>
      </w:r>
      <w:r w:rsidR="00680CD6" w:rsidRPr="00DB6DA5">
        <w:rPr>
          <w:rFonts w:ascii="Tahoma" w:hAnsi="Tahoma" w:cs="Tahoma"/>
          <w:szCs w:val="22"/>
        </w:rPr>
        <w:t xml:space="preserve"> </w:t>
      </w:r>
      <w:r w:rsidRPr="00DB6DA5">
        <w:rPr>
          <w:rFonts w:ascii="Tahoma" w:hAnsi="Tahoma" w:cs="Tahoma"/>
          <w:szCs w:val="22"/>
        </w:rPr>
        <w:t xml:space="preserve">la </w:t>
      </w:r>
      <w:r w:rsidR="0004656C" w:rsidRPr="00DB6DA5">
        <w:rPr>
          <w:rFonts w:ascii="Tahoma" w:hAnsi="Tahoma" w:cs="Tahoma"/>
          <w:szCs w:val="22"/>
        </w:rPr>
        <w:t>presidencia</w:t>
      </w:r>
      <w:r w:rsidRPr="00DB6DA5">
        <w:rPr>
          <w:rFonts w:ascii="Tahoma" w:hAnsi="Tahoma" w:cs="Tahoma"/>
          <w:szCs w:val="22"/>
        </w:rPr>
        <w:t xml:space="preserve"> de la Empresa</w:t>
      </w:r>
      <w:r w:rsidR="00F36E1C">
        <w:rPr>
          <w:rFonts w:ascii="Tahoma" w:hAnsi="Tahoma" w:cs="Tahoma"/>
          <w:szCs w:val="22"/>
        </w:rPr>
        <w:t xml:space="preserve"> URRÁ</w:t>
      </w:r>
      <w:r w:rsidR="007012E7" w:rsidRPr="00DB6DA5">
        <w:rPr>
          <w:rFonts w:ascii="Tahoma" w:hAnsi="Tahoma" w:cs="Tahoma"/>
          <w:szCs w:val="22"/>
        </w:rPr>
        <w:t xml:space="preserve"> luego de recibir </w:t>
      </w:r>
      <w:r w:rsidR="002663D1" w:rsidRPr="00DB6DA5">
        <w:rPr>
          <w:rFonts w:ascii="Tahoma" w:hAnsi="Tahoma" w:cs="Tahoma"/>
          <w:szCs w:val="22"/>
        </w:rPr>
        <w:t xml:space="preserve">en </w:t>
      </w:r>
      <w:r w:rsidR="002663D1">
        <w:rPr>
          <w:rFonts w:ascii="Tahoma" w:hAnsi="Tahoma" w:cs="Tahoma"/>
          <w:szCs w:val="22"/>
        </w:rPr>
        <w:t xml:space="preserve">el correo </w:t>
      </w:r>
      <w:hyperlink r:id="rId8" w:history="1">
        <w:r w:rsidR="002663D1" w:rsidRPr="00942F8C">
          <w:rPr>
            <w:rStyle w:val="Hipervnculo"/>
            <w:rFonts w:ascii="Tahoma" w:hAnsi="Tahoma" w:cs="Tahoma"/>
            <w:szCs w:val="22"/>
          </w:rPr>
          <w:t>presidencia@urra.com.co</w:t>
        </w:r>
      </w:hyperlink>
      <w:r w:rsidR="002663D1">
        <w:rPr>
          <w:rStyle w:val="Hipervnculo"/>
          <w:rFonts w:ascii="Tahoma" w:hAnsi="Tahoma" w:cs="Tahoma"/>
          <w:szCs w:val="22"/>
        </w:rPr>
        <w:t xml:space="preserve"> </w:t>
      </w:r>
      <w:r w:rsidR="002663D1">
        <w:rPr>
          <w:rFonts w:ascii="Tahoma" w:hAnsi="Tahoma" w:cs="Tahoma"/>
          <w:szCs w:val="22"/>
        </w:rPr>
        <w:t>la solicitud correspondiente</w:t>
      </w:r>
      <w:r w:rsidR="007012E7" w:rsidRPr="00DB6DA5">
        <w:rPr>
          <w:rFonts w:ascii="Tahoma" w:hAnsi="Tahoma" w:cs="Tahoma"/>
          <w:szCs w:val="22"/>
        </w:rPr>
        <w:t xml:space="preserve"> con la información del interesado</w:t>
      </w:r>
      <w:r w:rsidR="00260E8D" w:rsidRPr="00DB6DA5">
        <w:rPr>
          <w:rFonts w:ascii="Tahoma" w:hAnsi="Tahoma" w:cs="Tahoma"/>
          <w:szCs w:val="22"/>
        </w:rPr>
        <w:t xml:space="preserve"> (nombre de la persona jurídica, NIT, correo electrónico, dirección completa y nombre de contacto)</w:t>
      </w:r>
      <w:r w:rsidR="007012E7" w:rsidRPr="00DB6DA5">
        <w:rPr>
          <w:rFonts w:ascii="Tahoma" w:hAnsi="Tahoma" w:cs="Tahoma"/>
          <w:szCs w:val="22"/>
        </w:rPr>
        <w:t xml:space="preserve">, </w:t>
      </w:r>
      <w:r w:rsidRPr="00DB6DA5">
        <w:rPr>
          <w:rFonts w:ascii="Tahoma" w:hAnsi="Tahoma" w:cs="Tahoma"/>
          <w:szCs w:val="22"/>
        </w:rPr>
        <w:t xml:space="preserve">previa presentación del recibo de consignación </w:t>
      </w:r>
      <w:r w:rsidR="00DD7333">
        <w:rPr>
          <w:rFonts w:ascii="Tahoma" w:hAnsi="Tahoma" w:cs="Tahoma"/>
          <w:szCs w:val="22"/>
        </w:rPr>
        <w:t xml:space="preserve">del valor de los Pliegos, </w:t>
      </w:r>
      <w:r w:rsidR="000C50B9" w:rsidRPr="00DB6DA5">
        <w:rPr>
          <w:rFonts w:ascii="Tahoma" w:hAnsi="Tahoma" w:cs="Tahoma"/>
          <w:szCs w:val="22"/>
        </w:rPr>
        <w:t>a</w:t>
      </w:r>
      <w:r w:rsidRPr="00DB6DA5">
        <w:rPr>
          <w:rFonts w:ascii="Tahoma" w:hAnsi="Tahoma" w:cs="Tahoma"/>
          <w:szCs w:val="22"/>
        </w:rPr>
        <w:t xml:space="preserve"> la </w:t>
      </w:r>
      <w:r w:rsidRPr="00757153">
        <w:rPr>
          <w:rFonts w:ascii="Tahoma" w:hAnsi="Tahoma" w:cs="Tahoma"/>
          <w:szCs w:val="22"/>
        </w:rPr>
        <w:t>Cuenta Corriente número 311-02094-5</w:t>
      </w:r>
      <w:r w:rsidR="00372A4E" w:rsidRPr="00DB6DA5">
        <w:rPr>
          <w:rFonts w:ascii="Tahoma" w:hAnsi="Tahoma" w:cs="Tahoma"/>
          <w:szCs w:val="22"/>
        </w:rPr>
        <w:t xml:space="preserve"> del Banco Popular</w:t>
      </w:r>
      <w:r w:rsidR="00571414" w:rsidRPr="00DB6DA5">
        <w:rPr>
          <w:rFonts w:ascii="Tahoma" w:hAnsi="Tahoma" w:cs="Tahoma"/>
          <w:szCs w:val="22"/>
        </w:rPr>
        <w:t>,</w:t>
      </w:r>
      <w:r w:rsidR="00C61A1C" w:rsidRPr="00DB6DA5">
        <w:rPr>
          <w:rFonts w:ascii="Tahoma" w:hAnsi="Tahoma" w:cs="Tahoma"/>
          <w:szCs w:val="22"/>
        </w:rPr>
        <w:t xml:space="preserve"> a nombre de la Empresa URRÁ S.A. E.S.P.</w:t>
      </w:r>
      <w:r w:rsidR="009B0ECF">
        <w:rPr>
          <w:rFonts w:ascii="Tahoma" w:hAnsi="Tahoma" w:cs="Tahoma"/>
          <w:szCs w:val="22"/>
        </w:rPr>
        <w:t xml:space="preserve"> </w:t>
      </w:r>
    </w:p>
    <w:p w14:paraId="0C80DF83" w14:textId="470B61E2" w:rsidR="002663D1" w:rsidRDefault="002663D1">
      <w:pPr>
        <w:pStyle w:val="Textoindependiente"/>
        <w:jc w:val="both"/>
        <w:rPr>
          <w:rFonts w:ascii="Tahoma" w:hAnsi="Tahoma" w:cs="Tahoma"/>
          <w:szCs w:val="22"/>
        </w:rPr>
      </w:pPr>
    </w:p>
    <w:p w14:paraId="37F440FE" w14:textId="1F26D6DD" w:rsidR="002663D1" w:rsidRDefault="002663D1" w:rsidP="002663D1">
      <w:pPr>
        <w:pStyle w:val="Textoindependiente"/>
        <w:jc w:val="both"/>
        <w:rPr>
          <w:rFonts w:ascii="Tahoma" w:hAnsi="Tahoma" w:cs="Tahoma"/>
          <w:b/>
          <w:bCs w:val="0"/>
          <w:szCs w:val="22"/>
        </w:rPr>
      </w:pPr>
      <w:r w:rsidRPr="00A42CF2">
        <w:rPr>
          <w:rFonts w:ascii="Tahoma" w:hAnsi="Tahoma" w:cs="Tahoma"/>
          <w:b/>
          <w:bCs w:val="0"/>
          <w:szCs w:val="22"/>
        </w:rPr>
        <w:t>CONSULTA DE</w:t>
      </w:r>
      <w:r>
        <w:rPr>
          <w:rFonts w:ascii="Tahoma" w:hAnsi="Tahoma" w:cs="Tahoma"/>
          <w:b/>
          <w:bCs w:val="0"/>
          <w:szCs w:val="22"/>
        </w:rPr>
        <w:t>L VOLUMEN I DE</w:t>
      </w:r>
      <w:r w:rsidRPr="00A42CF2">
        <w:rPr>
          <w:rFonts w:ascii="Tahoma" w:hAnsi="Tahoma" w:cs="Tahoma"/>
          <w:b/>
          <w:bCs w:val="0"/>
          <w:szCs w:val="22"/>
        </w:rPr>
        <w:t xml:space="preserve"> LOS PLIEGOS DE CONDICIONES</w:t>
      </w:r>
    </w:p>
    <w:p w14:paraId="306E155C" w14:textId="255C7E51" w:rsidR="002663D1" w:rsidRDefault="002663D1" w:rsidP="002663D1">
      <w:pPr>
        <w:pStyle w:val="Textoindependiente"/>
        <w:jc w:val="both"/>
        <w:rPr>
          <w:rFonts w:ascii="Tahoma" w:hAnsi="Tahoma" w:cs="Tahoma"/>
          <w:szCs w:val="22"/>
        </w:rPr>
      </w:pPr>
      <w:r w:rsidRPr="002663D1">
        <w:rPr>
          <w:rFonts w:ascii="Tahoma" w:hAnsi="Tahoma" w:cs="Tahoma"/>
          <w:szCs w:val="22"/>
        </w:rPr>
        <w:t xml:space="preserve">El volumen I de los pliegos de condiciones estará a disposición </w:t>
      </w:r>
      <w:r>
        <w:rPr>
          <w:rFonts w:ascii="Tahoma" w:hAnsi="Tahoma" w:cs="Tahoma"/>
          <w:szCs w:val="22"/>
        </w:rPr>
        <w:t xml:space="preserve">de los interesados </w:t>
      </w:r>
      <w:r w:rsidRPr="002663D1">
        <w:rPr>
          <w:rFonts w:ascii="Tahoma" w:hAnsi="Tahoma" w:cs="Tahoma"/>
          <w:szCs w:val="22"/>
        </w:rPr>
        <w:t xml:space="preserve">en la página web de la empresa </w:t>
      </w:r>
      <w:hyperlink r:id="rId9" w:history="1">
        <w:r w:rsidRPr="00A42CF2">
          <w:rPr>
            <w:rStyle w:val="Hipervnculo"/>
            <w:rFonts w:ascii="Tahoma" w:hAnsi="Tahoma" w:cs="Tahoma"/>
            <w:szCs w:val="22"/>
          </w:rPr>
          <w:t>www.urra.com.co</w:t>
        </w:r>
      </w:hyperlink>
      <w:r w:rsidRPr="00A42CF2">
        <w:rPr>
          <w:rFonts w:ascii="Tahoma" w:hAnsi="Tahoma" w:cs="Tahoma"/>
          <w:szCs w:val="22"/>
        </w:rPr>
        <w:t xml:space="preserve"> a partir del día </w:t>
      </w:r>
      <w:r w:rsidR="00A759BF">
        <w:rPr>
          <w:rFonts w:ascii="Tahoma" w:hAnsi="Tahoma" w:cs="Tahoma"/>
          <w:szCs w:val="22"/>
        </w:rPr>
        <w:t>4</w:t>
      </w:r>
      <w:r w:rsidRPr="00A42CF2">
        <w:rPr>
          <w:rFonts w:ascii="Tahoma" w:hAnsi="Tahoma" w:cs="Tahoma"/>
          <w:szCs w:val="22"/>
        </w:rPr>
        <w:t xml:space="preserve"> de junio de 2021.</w:t>
      </w:r>
    </w:p>
    <w:p w14:paraId="1AB6E4E9" w14:textId="77777777" w:rsidR="002663D1" w:rsidRDefault="002663D1">
      <w:pPr>
        <w:pStyle w:val="Textoindependiente"/>
        <w:jc w:val="both"/>
        <w:rPr>
          <w:rFonts w:ascii="Tahoma" w:hAnsi="Tahoma" w:cs="Tahoma"/>
          <w:szCs w:val="22"/>
        </w:rPr>
      </w:pPr>
    </w:p>
    <w:sectPr w:rsidR="002663D1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249"/>
    <w:multiLevelType w:val="hybridMultilevel"/>
    <w:tmpl w:val="121AE3A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7193"/>
    <w:multiLevelType w:val="hybridMultilevel"/>
    <w:tmpl w:val="7E9CA116"/>
    <w:lvl w:ilvl="0" w:tplc="1DA4A1E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16F6"/>
    <w:multiLevelType w:val="hybridMultilevel"/>
    <w:tmpl w:val="40208A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88F6D4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81527"/>
    <w:multiLevelType w:val="hybridMultilevel"/>
    <w:tmpl w:val="E722C4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C6"/>
    <w:rsid w:val="00025151"/>
    <w:rsid w:val="00044E51"/>
    <w:rsid w:val="0004656C"/>
    <w:rsid w:val="0005151D"/>
    <w:rsid w:val="0008066C"/>
    <w:rsid w:val="000A4198"/>
    <w:rsid w:val="000C50B9"/>
    <w:rsid w:val="000D5F5F"/>
    <w:rsid w:val="000F4B9D"/>
    <w:rsid w:val="0010311D"/>
    <w:rsid w:val="001034AD"/>
    <w:rsid w:val="00140851"/>
    <w:rsid w:val="00151280"/>
    <w:rsid w:val="00156673"/>
    <w:rsid w:val="0017188A"/>
    <w:rsid w:val="00175167"/>
    <w:rsid w:val="00181DFF"/>
    <w:rsid w:val="001E3E15"/>
    <w:rsid w:val="001E51C9"/>
    <w:rsid w:val="001F0887"/>
    <w:rsid w:val="00207B9B"/>
    <w:rsid w:val="00260E8D"/>
    <w:rsid w:val="002663D1"/>
    <w:rsid w:val="002918AC"/>
    <w:rsid w:val="002A08BA"/>
    <w:rsid w:val="002A357D"/>
    <w:rsid w:val="002A36E8"/>
    <w:rsid w:val="002A5FED"/>
    <w:rsid w:val="002A6C94"/>
    <w:rsid w:val="002E698C"/>
    <w:rsid w:val="003017A9"/>
    <w:rsid w:val="00306B24"/>
    <w:rsid w:val="00317A1D"/>
    <w:rsid w:val="00330EF8"/>
    <w:rsid w:val="00346883"/>
    <w:rsid w:val="00372A4E"/>
    <w:rsid w:val="003767A3"/>
    <w:rsid w:val="003D2271"/>
    <w:rsid w:val="004004C2"/>
    <w:rsid w:val="004019C2"/>
    <w:rsid w:val="004366CE"/>
    <w:rsid w:val="00471168"/>
    <w:rsid w:val="004837E2"/>
    <w:rsid w:val="00491F3A"/>
    <w:rsid w:val="00494C20"/>
    <w:rsid w:val="004A20BB"/>
    <w:rsid w:val="004E39DE"/>
    <w:rsid w:val="00526DF8"/>
    <w:rsid w:val="00534D28"/>
    <w:rsid w:val="00535228"/>
    <w:rsid w:val="00537354"/>
    <w:rsid w:val="00541F48"/>
    <w:rsid w:val="005426EC"/>
    <w:rsid w:val="005503FD"/>
    <w:rsid w:val="00570615"/>
    <w:rsid w:val="00571414"/>
    <w:rsid w:val="005966C9"/>
    <w:rsid w:val="00603C9B"/>
    <w:rsid w:val="006222DF"/>
    <w:rsid w:val="0063625F"/>
    <w:rsid w:val="00646DA2"/>
    <w:rsid w:val="006514E9"/>
    <w:rsid w:val="006601F6"/>
    <w:rsid w:val="006709D9"/>
    <w:rsid w:val="00673E32"/>
    <w:rsid w:val="00680CD6"/>
    <w:rsid w:val="006B5169"/>
    <w:rsid w:val="006C7CEB"/>
    <w:rsid w:val="006D65C1"/>
    <w:rsid w:val="006E10B7"/>
    <w:rsid w:val="007012E7"/>
    <w:rsid w:val="00730319"/>
    <w:rsid w:val="00742655"/>
    <w:rsid w:val="00757153"/>
    <w:rsid w:val="00765743"/>
    <w:rsid w:val="00787C1C"/>
    <w:rsid w:val="007A11F3"/>
    <w:rsid w:val="007B6E87"/>
    <w:rsid w:val="007B71F2"/>
    <w:rsid w:val="007C5010"/>
    <w:rsid w:val="007C5210"/>
    <w:rsid w:val="007C5875"/>
    <w:rsid w:val="007C7041"/>
    <w:rsid w:val="007E03FD"/>
    <w:rsid w:val="007E14EA"/>
    <w:rsid w:val="00823D16"/>
    <w:rsid w:val="0082540D"/>
    <w:rsid w:val="00825C8A"/>
    <w:rsid w:val="00827C61"/>
    <w:rsid w:val="00835384"/>
    <w:rsid w:val="008846D9"/>
    <w:rsid w:val="008C2ACA"/>
    <w:rsid w:val="008E76CD"/>
    <w:rsid w:val="008F0073"/>
    <w:rsid w:val="008F030F"/>
    <w:rsid w:val="00900EE7"/>
    <w:rsid w:val="00930268"/>
    <w:rsid w:val="009734BD"/>
    <w:rsid w:val="00974438"/>
    <w:rsid w:val="00974864"/>
    <w:rsid w:val="00975DC9"/>
    <w:rsid w:val="009878AB"/>
    <w:rsid w:val="0099701A"/>
    <w:rsid w:val="009B0ECF"/>
    <w:rsid w:val="009C78AC"/>
    <w:rsid w:val="009E2B0B"/>
    <w:rsid w:val="009E4ED3"/>
    <w:rsid w:val="009F1248"/>
    <w:rsid w:val="00A11263"/>
    <w:rsid w:val="00A37204"/>
    <w:rsid w:val="00A63D18"/>
    <w:rsid w:val="00A72137"/>
    <w:rsid w:val="00A74743"/>
    <w:rsid w:val="00A759BF"/>
    <w:rsid w:val="00A91F5B"/>
    <w:rsid w:val="00AC2C2F"/>
    <w:rsid w:val="00AE635D"/>
    <w:rsid w:val="00B211F2"/>
    <w:rsid w:val="00B54D3B"/>
    <w:rsid w:val="00B660AC"/>
    <w:rsid w:val="00B81DEC"/>
    <w:rsid w:val="00BC050A"/>
    <w:rsid w:val="00BE5DDE"/>
    <w:rsid w:val="00BF2503"/>
    <w:rsid w:val="00C57F32"/>
    <w:rsid w:val="00C61A1C"/>
    <w:rsid w:val="00C74588"/>
    <w:rsid w:val="00CA33DF"/>
    <w:rsid w:val="00CB4B77"/>
    <w:rsid w:val="00CE69E2"/>
    <w:rsid w:val="00CF68C8"/>
    <w:rsid w:val="00D07484"/>
    <w:rsid w:val="00D104C2"/>
    <w:rsid w:val="00D50606"/>
    <w:rsid w:val="00D604E7"/>
    <w:rsid w:val="00D67C06"/>
    <w:rsid w:val="00D817EE"/>
    <w:rsid w:val="00D9553C"/>
    <w:rsid w:val="00DB6DA5"/>
    <w:rsid w:val="00DD7333"/>
    <w:rsid w:val="00DF66FD"/>
    <w:rsid w:val="00E22C43"/>
    <w:rsid w:val="00E30BD6"/>
    <w:rsid w:val="00E35A39"/>
    <w:rsid w:val="00E83740"/>
    <w:rsid w:val="00EC21A2"/>
    <w:rsid w:val="00ED4279"/>
    <w:rsid w:val="00ED7888"/>
    <w:rsid w:val="00F17780"/>
    <w:rsid w:val="00F361C6"/>
    <w:rsid w:val="00F36E1C"/>
    <w:rsid w:val="00F5437A"/>
    <w:rsid w:val="00F57906"/>
    <w:rsid w:val="00F71B72"/>
    <w:rsid w:val="00F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BC716"/>
  <w15:chartTrackingRefBased/>
  <w15:docId w15:val="{BB19DA2D-1128-4676-84C2-47D5E3B1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Verdana" w:hAnsi="Verdana"/>
      <w:bCs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TDC8">
    <w:name w:val="toc 8"/>
    <w:basedOn w:val="TDC3"/>
    <w:autoRedefine/>
    <w:semiHidden/>
    <w:pPr>
      <w:widowControl w:val="0"/>
      <w:ind w:left="1680"/>
    </w:pPr>
    <w:rPr>
      <w:snapToGrid w:val="0"/>
      <w:color w:val="000000"/>
      <w:sz w:val="18"/>
      <w:szCs w:val="20"/>
      <w:lang w:val="es-ES_tradnl"/>
    </w:rPr>
  </w:style>
  <w:style w:type="paragraph" w:styleId="Lista4">
    <w:name w:val="List 4"/>
    <w:basedOn w:val="Normal"/>
    <w:semiHidden/>
    <w:pPr>
      <w:widowControl w:val="0"/>
      <w:ind w:left="1132" w:hanging="283"/>
      <w:jc w:val="both"/>
    </w:pPr>
    <w:rPr>
      <w:rFonts w:ascii="Arial" w:hAnsi="Arial"/>
      <w:b/>
      <w:snapToGrid w:val="0"/>
      <w:color w:val="000000"/>
      <w:szCs w:val="20"/>
      <w:lang w:val="es-ES_tradnl"/>
    </w:rPr>
  </w:style>
  <w:style w:type="paragraph" w:styleId="Continuarlista4">
    <w:name w:val="List Continue 4"/>
    <w:basedOn w:val="Normal"/>
    <w:semiHidden/>
    <w:pPr>
      <w:widowControl w:val="0"/>
      <w:spacing w:after="120"/>
      <w:ind w:left="1132"/>
      <w:jc w:val="both"/>
    </w:pPr>
    <w:rPr>
      <w:rFonts w:ascii="Arial" w:hAnsi="Arial"/>
      <w:b/>
      <w:snapToGrid w:val="0"/>
      <w:color w:val="000000"/>
      <w:szCs w:val="20"/>
      <w:lang w:val="es-ES_tradnl"/>
    </w:r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character" w:styleId="Hipervnculo">
    <w:name w:val="Hyperlink"/>
    <w:uiPriority w:val="99"/>
    <w:unhideWhenUsed/>
    <w:rsid w:val="007012E7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2E698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698C"/>
    <w:rPr>
      <w:rFonts w:ascii="Calibri" w:eastAsia="Calibri" w:hAnsi="Calibri" w:cs="Calibri"/>
      <w:sz w:val="22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2E698C"/>
    <w:rPr>
      <w:rFonts w:ascii="Calibri" w:eastAsia="Calibri" w:hAnsi="Calibri" w:cs="Calibri"/>
      <w:sz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2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51280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151280"/>
    <w:rPr>
      <w:sz w:val="24"/>
      <w:szCs w:val="24"/>
      <w:lang w:val="es-ES" w:eastAsia="es-ES"/>
    </w:rPr>
  </w:style>
  <w:style w:type="paragraph" w:styleId="Prrafodelista">
    <w:name w:val="List Paragraph"/>
    <w:aliases w:val="*viñeta,Viñeta A Alquim,Viñeta A,T_3,Bolita,VIÑETA,titulo 5,Viñetas,List1,List Paragraph1,Numbered Indented Text,List Paragraph Char Char Char,List Paragraph Char Char,Bullet 1,lp1,List Paragraph11,Bullet List,FooterText,HOJA,BOLA,Guión"/>
    <w:basedOn w:val="Normal"/>
    <w:link w:val="PrrafodelistaCar"/>
    <w:uiPriority w:val="34"/>
    <w:unhideWhenUsed/>
    <w:qFormat/>
    <w:rsid w:val="00AE635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aliases w:val="*viñeta Car,Viñeta A Alquim Car,Viñeta A Car,T_3 Car,Bolita Car,VIÑETA Car,titulo 5 Car,Viñetas Car,List1 Car,List Paragraph1 Car,Numbered Indented Text Car,List Paragraph Char Char Char Car,List Paragraph Char Char Car,Bullet 1 Car"/>
    <w:link w:val="Prrafodelista"/>
    <w:uiPriority w:val="1"/>
    <w:qFormat/>
    <w:rsid w:val="00AE635D"/>
    <w:rPr>
      <w:rFonts w:ascii="Calibri" w:eastAsiaTheme="minorHAnsi" w:hAnsi="Calibri" w:cs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5228"/>
    <w:rPr>
      <w:rFonts w:ascii="Times New Roman" w:eastAsia="Times New Roman" w:hAnsi="Times New Roman" w:cs="Times New Roman"/>
      <w:b/>
      <w:bCs/>
      <w:sz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5228"/>
    <w:rPr>
      <w:rFonts w:ascii="Calibri" w:eastAsia="Calibri" w:hAnsi="Calibri" w:cs="Calibri"/>
      <w:b/>
      <w:bCs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@urra.com.co" TargetMode="External"/><Relationship Id="rId3" Type="http://schemas.openxmlformats.org/officeDocument/2006/relationships/styles" Target="styles.xml"/><Relationship Id="rId7" Type="http://schemas.openxmlformats.org/officeDocument/2006/relationships/hyperlink" Target="mailto:correspondecia@urra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ra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DEC0-7714-4B67-A245-7D9D46B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COLOMBIA</vt:lpstr>
    </vt:vector>
  </TitlesOfParts>
  <Company>URRA S.A. E.S.P.</Company>
  <LinksUpToDate>false</LinksUpToDate>
  <CharactersWithSpaces>4805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mailto:presidencia@urra.com.co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COLOMBIA</dc:title>
  <dc:subject/>
  <dc:creator>Juan Acevedo Rocha</dc:creator>
  <cp:keywords/>
  <cp:lastModifiedBy>Windows User</cp:lastModifiedBy>
  <cp:revision>2</cp:revision>
  <cp:lastPrinted>2014-04-07T13:47:00Z</cp:lastPrinted>
  <dcterms:created xsi:type="dcterms:W3CDTF">2021-05-28T21:06:00Z</dcterms:created>
  <dcterms:modified xsi:type="dcterms:W3CDTF">2021-05-28T21:06:00Z</dcterms:modified>
</cp:coreProperties>
</file>